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562AE" w:rsidRDefault="00414747">
      <w:pPr>
        <w:pStyle w:val="PURTOCHeader"/>
        <w:rPr>
          <w:lang w:val="pt-BR"/>
        </w:rPr>
      </w:pPr>
      <w:bookmarkStart w:id="0" w:name="_GoBack"/>
      <w:bookmarkEnd w:id="0"/>
    </w:p>
    <w:p w:rsidR="0082133B" w:rsidRPr="00A562AE" w:rsidRDefault="00ED4593">
      <w:pPr>
        <w:pStyle w:val="PURTOCHeader"/>
        <w:rPr>
          <w:lang w:val="pt-BR"/>
        </w:rPr>
      </w:pPr>
      <w:r w:rsidRPr="00A562AE">
        <w:rPr>
          <w:noProof/>
        </w:rPr>
        <w:drawing>
          <wp:anchor distT="0" distB="0" distL="114300" distR="114300" simplePos="0" relativeHeight="251658240" behindDoc="0" locked="0" layoutInCell="1" allowOverlap="1" wp14:anchorId="181B9442" wp14:editId="75137334">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562AE" w:rsidRDefault="00ED4593">
      <w:pPr>
        <w:rPr>
          <w:lang w:val="pt-BR"/>
        </w:rPr>
      </w:pPr>
      <w:r w:rsidRPr="00A562AE">
        <w:rPr>
          <w:lang w:val="pt-BR"/>
        </w:rPr>
        <w:t xml:space="preserve"> </w:t>
      </w:r>
    </w:p>
    <w:p w:rsidR="0082133B" w:rsidRPr="00A562AE" w:rsidRDefault="00ED4593">
      <w:pPr>
        <w:pStyle w:val="PURTOCHeader1"/>
        <w:rPr>
          <w:lang w:val="pt-BR"/>
        </w:rPr>
      </w:pPr>
      <w:r w:rsidRPr="00A562AE">
        <w:rPr>
          <w:lang w:val="pt-BR"/>
        </w:rPr>
        <w:t>Licenciamento por Volume da Microsoft</w:t>
      </w:r>
    </w:p>
    <w:p w:rsidR="0082133B" w:rsidRPr="00A562AE" w:rsidRDefault="00EB2C71">
      <w:pPr>
        <w:pStyle w:val="PURTitlePage"/>
        <w:rPr>
          <w:lang w:val="pt-BR"/>
        </w:rPr>
      </w:pPr>
      <w:r w:rsidRPr="00A562AE">
        <w:rPr>
          <w:lang w:val="pt-BR"/>
        </w:rPr>
        <w:t>Direitos de Uso dos Serviços Online</w:t>
      </w:r>
    </w:p>
    <w:p w:rsidR="0082133B" w:rsidRPr="00A562AE" w:rsidRDefault="0082133B">
      <w:pPr>
        <w:rPr>
          <w:lang w:val="pt-BR"/>
        </w:rPr>
      </w:pPr>
    </w:p>
    <w:p w:rsidR="0082133B" w:rsidRPr="00A562AE" w:rsidRDefault="00ED4593">
      <w:pPr>
        <w:rPr>
          <w:lang w:val="pt-BR"/>
        </w:rPr>
      </w:pPr>
      <w:r w:rsidRPr="00A562AE">
        <w:rPr>
          <w:lang w:val="pt-BR"/>
        </w:rPr>
        <w:t>Português do Brasil | julho de 2013</w:t>
      </w:r>
    </w:p>
    <w:p w:rsidR="0082133B" w:rsidRPr="00A562AE" w:rsidRDefault="00ED4593">
      <w:pPr>
        <w:rPr>
          <w:lang w:val="pt-BR"/>
        </w:rPr>
      </w:pPr>
      <w:r w:rsidRPr="00A562AE">
        <w:rPr>
          <w:lang w:val="pt-BR"/>
        </w:rPr>
        <w:t xml:space="preserve"> </w:t>
      </w:r>
    </w:p>
    <w:p w:rsidR="004B3370" w:rsidRPr="00A562AE" w:rsidRDefault="00ED4593">
      <w:pPr>
        <w:pStyle w:val="PURTOCHeader"/>
        <w:rPr>
          <w:lang w:val="pt-BR"/>
        </w:rPr>
      </w:pPr>
      <w:r w:rsidRPr="00A562AE">
        <w:rPr>
          <w:noProof/>
        </w:rPr>
        <w:drawing>
          <wp:anchor distT="0" distB="0" distL="114300" distR="114300" simplePos="0" relativeHeight="251658241" behindDoc="0" locked="1" layoutInCell="1" allowOverlap="1" wp14:anchorId="063779D2" wp14:editId="19491E5F">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A562AE" w:rsidRDefault="004B3370" w:rsidP="004B3370">
      <w:pPr>
        <w:rPr>
          <w:lang w:val="pt-BR"/>
        </w:rPr>
      </w:pPr>
    </w:p>
    <w:p w:rsidR="004B3370" w:rsidRPr="00A562AE" w:rsidRDefault="004B3370" w:rsidP="004B3370">
      <w:pPr>
        <w:rPr>
          <w:lang w:val="pt-BR"/>
        </w:rPr>
      </w:pPr>
    </w:p>
    <w:p w:rsidR="004B3370" w:rsidRPr="00A562AE" w:rsidRDefault="004B3370" w:rsidP="004B3370">
      <w:pPr>
        <w:rPr>
          <w:lang w:val="pt-BR"/>
        </w:rPr>
      </w:pPr>
    </w:p>
    <w:p w:rsidR="004B3370" w:rsidRPr="00A562AE" w:rsidRDefault="004B3370" w:rsidP="004B3370">
      <w:pPr>
        <w:rPr>
          <w:lang w:val="pt-BR"/>
        </w:rPr>
      </w:pPr>
    </w:p>
    <w:p w:rsidR="004B3370" w:rsidRPr="00A562AE" w:rsidRDefault="004B3370" w:rsidP="004B3370">
      <w:pPr>
        <w:rPr>
          <w:lang w:val="pt-BR"/>
        </w:rPr>
      </w:pPr>
    </w:p>
    <w:p w:rsidR="004B3370" w:rsidRPr="00A562AE" w:rsidRDefault="004B3370" w:rsidP="004B3370">
      <w:pPr>
        <w:rPr>
          <w:lang w:val="pt-BR"/>
        </w:rPr>
      </w:pPr>
    </w:p>
    <w:p w:rsidR="004B3370" w:rsidRPr="00A562AE" w:rsidRDefault="004B3370" w:rsidP="004B3370">
      <w:pPr>
        <w:rPr>
          <w:lang w:val="pt-BR"/>
        </w:rPr>
      </w:pPr>
    </w:p>
    <w:p w:rsidR="0082133B" w:rsidRPr="00A562AE" w:rsidRDefault="00C87384" w:rsidP="004B3370">
      <w:pPr>
        <w:jc w:val="right"/>
        <w:rPr>
          <w:lang w:val="pt-BR"/>
        </w:rPr>
      </w:pPr>
      <w:r w:rsidRPr="00A562AE">
        <w:rPr>
          <w:noProof/>
        </w:rPr>
        <w:drawing>
          <wp:anchor distT="0" distB="0" distL="114300" distR="114300" simplePos="0" relativeHeight="251662337" behindDoc="0" locked="1" layoutInCell="1" allowOverlap="1" wp14:anchorId="251ED504" wp14:editId="2ADEBE44">
            <wp:simplePos x="0" y="0"/>
            <wp:positionH relativeFrom="column">
              <wp:posOffset>-459105</wp:posOffset>
            </wp:positionH>
            <wp:positionV relativeFrom="paragraph">
              <wp:posOffset>970280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sidRPr="00A562AE">
        <w:rPr>
          <w:noProof/>
        </w:rPr>
        <w:drawing>
          <wp:anchor distT="0" distB="0" distL="114300" distR="114300" simplePos="0" relativeHeight="251660289" behindDoc="0" locked="0" layoutInCell="1" allowOverlap="1" wp14:anchorId="3E35F8F1" wp14:editId="379BFEE8">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A562AE" w:rsidRDefault="00ED4593">
      <w:pPr>
        <w:pStyle w:val="PURSectionHeading"/>
        <w:pageBreakBefore/>
        <w:rPr>
          <w:lang w:val="pt-BR"/>
        </w:rPr>
      </w:pPr>
      <w:bookmarkStart w:id="1" w:name="_Sec4"/>
      <w:r w:rsidRPr="00A562AE">
        <w:rPr>
          <w:lang w:val="pt-BR"/>
        </w:rPr>
        <w:lastRenderedPageBreak/>
        <w:t>Índice</w:t>
      </w:r>
    </w:p>
    <w:p w:rsidR="0082133B" w:rsidRPr="00A562AE" w:rsidRDefault="0082133B">
      <w:pPr>
        <w:pStyle w:val="PURBody-Indented"/>
        <w:rPr>
          <w:lang w:val="pt-BR"/>
        </w:rPr>
      </w:pPr>
    </w:p>
    <w:p w:rsidR="0082133B" w:rsidRPr="00A562AE" w:rsidRDefault="0082133B">
      <w:pPr>
        <w:rPr>
          <w:lang w:val="pt-BR"/>
        </w:rPr>
        <w:sectPr w:rsidR="0082133B" w:rsidRPr="00A562AE">
          <w:type w:val="continuous"/>
          <w:pgSz w:w="12240" w:h="15840" w:code="1"/>
          <w:pgMar w:top="1170" w:right="720" w:bottom="720" w:left="720" w:header="432" w:footer="288" w:gutter="0"/>
          <w:cols w:space="360"/>
        </w:sectPr>
      </w:pPr>
    </w:p>
    <w:p w:rsidR="00045B92" w:rsidRDefault="00C63C57">
      <w:pPr>
        <w:pStyle w:val="TOC1"/>
        <w:tabs>
          <w:tab w:val="right" w:leader="dot" w:pos="5210"/>
        </w:tabs>
        <w:rPr>
          <w:rFonts w:asciiTheme="minorHAnsi" w:eastAsiaTheme="minorEastAsia" w:hAnsiTheme="minorHAnsi"/>
          <w:b w:val="0"/>
          <w:caps w:val="0"/>
          <w:noProof/>
          <w:color w:val="auto"/>
          <w:sz w:val="22"/>
          <w:szCs w:val="22"/>
          <w:lang w:eastAsia="zh-CN"/>
        </w:rPr>
      </w:pPr>
      <w:r w:rsidRPr="00A562AE">
        <w:rPr>
          <w:lang w:val="pt-BR"/>
        </w:rPr>
        <w:lastRenderedPageBreak/>
        <w:fldChar w:fldCharType="begin"/>
      </w:r>
      <w:r w:rsidR="00ED4593" w:rsidRPr="00A562AE">
        <w:rPr>
          <w:lang w:val="pt-BR"/>
        </w:rPr>
        <w:instrText xml:space="preserve"> TOC \h \f \l 1-2 </w:instrText>
      </w:r>
      <w:r w:rsidRPr="00A562AE">
        <w:rPr>
          <w:lang w:val="pt-BR"/>
        </w:rPr>
        <w:fldChar w:fldCharType="separate"/>
      </w:r>
      <w:hyperlink w:anchor="_Toc357792662" w:history="1">
        <w:r w:rsidR="00045B92" w:rsidRPr="00733096">
          <w:rPr>
            <w:rStyle w:val="Hyperlink"/>
            <w:noProof/>
            <w:lang w:val="pt-BR"/>
          </w:rPr>
          <w:t>Introdução</w:t>
        </w:r>
        <w:r w:rsidR="00045B92">
          <w:rPr>
            <w:noProof/>
          </w:rPr>
          <w:tab/>
        </w:r>
        <w:r w:rsidR="00045B92">
          <w:rPr>
            <w:noProof/>
          </w:rPr>
          <w:fldChar w:fldCharType="begin"/>
        </w:r>
        <w:r w:rsidR="00045B92">
          <w:rPr>
            <w:noProof/>
          </w:rPr>
          <w:instrText xml:space="preserve"> PAGEREF _Toc357792662 \h </w:instrText>
        </w:r>
        <w:r w:rsidR="00045B92">
          <w:rPr>
            <w:noProof/>
          </w:rPr>
        </w:r>
        <w:r w:rsidR="00045B92">
          <w:rPr>
            <w:noProof/>
          </w:rPr>
          <w:fldChar w:fldCharType="separate"/>
        </w:r>
        <w:r w:rsidR="00D65193">
          <w:rPr>
            <w:noProof/>
          </w:rPr>
          <w:t>3</w:t>
        </w:r>
        <w:r w:rsidR="00045B92">
          <w:rPr>
            <w:noProof/>
          </w:rPr>
          <w:fldChar w:fldCharType="end"/>
        </w:r>
      </w:hyperlink>
    </w:p>
    <w:p w:rsidR="00045B92" w:rsidRDefault="00965C5C">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92663" w:history="1">
        <w:r w:rsidR="00045B92" w:rsidRPr="00733096">
          <w:rPr>
            <w:rStyle w:val="Hyperlink"/>
            <w:noProof/>
            <w:lang w:val="pt-BR"/>
          </w:rPr>
          <w:t>Serviços Online (Licença de Assinatura de Usuário ou Dispositivo, Licença de Assinatura de Serviços e/ou Licença de Assinatura Complementar)</w:t>
        </w:r>
        <w:r w:rsidR="00045B92">
          <w:rPr>
            <w:noProof/>
          </w:rPr>
          <w:tab/>
        </w:r>
        <w:r w:rsidR="00045B92">
          <w:rPr>
            <w:noProof/>
          </w:rPr>
          <w:fldChar w:fldCharType="begin"/>
        </w:r>
        <w:r w:rsidR="00045B92">
          <w:rPr>
            <w:noProof/>
          </w:rPr>
          <w:instrText xml:space="preserve"> PAGEREF _Toc357792663 \h </w:instrText>
        </w:r>
        <w:r w:rsidR="00045B92">
          <w:rPr>
            <w:noProof/>
          </w:rPr>
        </w:r>
        <w:r w:rsidR="00045B92">
          <w:rPr>
            <w:noProof/>
          </w:rPr>
          <w:fldChar w:fldCharType="separate"/>
        </w:r>
        <w:r w:rsidR="00D65193">
          <w:rPr>
            <w:noProof/>
          </w:rPr>
          <w:t>4</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64" w:history="1">
        <w:r w:rsidR="00045B92" w:rsidRPr="00733096">
          <w:rPr>
            <w:rStyle w:val="Hyperlink"/>
            <w:noProof/>
            <w:lang w:val="pt-BR"/>
          </w:rPr>
          <w:t>Definições</w:t>
        </w:r>
        <w:r w:rsidR="00045B92">
          <w:rPr>
            <w:noProof/>
          </w:rPr>
          <w:tab/>
        </w:r>
        <w:r w:rsidR="00045B92">
          <w:rPr>
            <w:noProof/>
          </w:rPr>
          <w:fldChar w:fldCharType="begin"/>
        </w:r>
        <w:r w:rsidR="00045B92">
          <w:rPr>
            <w:noProof/>
          </w:rPr>
          <w:instrText xml:space="preserve"> PAGEREF _Toc357792664 \h </w:instrText>
        </w:r>
        <w:r w:rsidR="00045B92">
          <w:rPr>
            <w:noProof/>
          </w:rPr>
        </w:r>
        <w:r w:rsidR="00045B92">
          <w:rPr>
            <w:noProof/>
          </w:rPr>
          <w:fldChar w:fldCharType="separate"/>
        </w:r>
        <w:r w:rsidR="00D65193">
          <w:rPr>
            <w:noProof/>
          </w:rPr>
          <w:t>4</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65" w:history="1">
        <w:r w:rsidR="00045B92" w:rsidRPr="00733096">
          <w:rPr>
            <w:rStyle w:val="Hyperlink"/>
            <w:noProof/>
            <w:lang w:val="pt-BR"/>
          </w:rPr>
          <w:t>Seus Direitos de Uso</w:t>
        </w:r>
        <w:r w:rsidR="00045B92">
          <w:rPr>
            <w:noProof/>
          </w:rPr>
          <w:tab/>
        </w:r>
        <w:r w:rsidR="00045B92">
          <w:rPr>
            <w:noProof/>
          </w:rPr>
          <w:fldChar w:fldCharType="begin"/>
        </w:r>
        <w:r w:rsidR="00045B92">
          <w:rPr>
            <w:noProof/>
          </w:rPr>
          <w:instrText xml:space="preserve"> PAGEREF _Toc357792665 \h </w:instrText>
        </w:r>
        <w:r w:rsidR="00045B92">
          <w:rPr>
            <w:noProof/>
          </w:rPr>
        </w:r>
        <w:r w:rsidR="00045B92">
          <w:rPr>
            <w:noProof/>
          </w:rPr>
          <w:fldChar w:fldCharType="separate"/>
        </w:r>
        <w:r w:rsidR="00D65193">
          <w:rPr>
            <w:noProof/>
          </w:rPr>
          <w:t>5</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66" w:history="1">
        <w:r w:rsidR="00045B92" w:rsidRPr="00733096">
          <w:rPr>
            <w:rStyle w:val="Hyperlink"/>
            <w:noProof/>
            <w:lang w:val="pt-BR"/>
          </w:rPr>
          <w:t>Atualizações dos Termos da Licença</w:t>
        </w:r>
        <w:r w:rsidR="00045B92">
          <w:rPr>
            <w:noProof/>
          </w:rPr>
          <w:tab/>
        </w:r>
        <w:r w:rsidR="00045B92">
          <w:rPr>
            <w:noProof/>
          </w:rPr>
          <w:fldChar w:fldCharType="begin"/>
        </w:r>
        <w:r w:rsidR="00045B92">
          <w:rPr>
            <w:noProof/>
          </w:rPr>
          <w:instrText xml:space="preserve"> PAGEREF _Toc357792666 \h </w:instrText>
        </w:r>
        <w:r w:rsidR="00045B92">
          <w:rPr>
            <w:noProof/>
          </w:rPr>
        </w:r>
        <w:r w:rsidR="00045B92">
          <w:rPr>
            <w:noProof/>
          </w:rPr>
          <w:fldChar w:fldCharType="separate"/>
        </w:r>
        <w:r w:rsidR="00D65193">
          <w:rPr>
            <w:noProof/>
          </w:rPr>
          <w:t>5</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67" w:history="1">
        <w:r w:rsidR="00045B92" w:rsidRPr="00733096">
          <w:rPr>
            <w:rStyle w:val="Hyperlink"/>
            <w:noProof/>
            <w:lang w:val="pt-BR"/>
          </w:rPr>
          <w:t>Atualizações do Serviço Online</w:t>
        </w:r>
        <w:r w:rsidR="00045B92">
          <w:rPr>
            <w:noProof/>
          </w:rPr>
          <w:tab/>
        </w:r>
        <w:r w:rsidR="00045B92">
          <w:rPr>
            <w:noProof/>
          </w:rPr>
          <w:fldChar w:fldCharType="begin"/>
        </w:r>
        <w:r w:rsidR="00045B92">
          <w:rPr>
            <w:noProof/>
          </w:rPr>
          <w:instrText xml:space="preserve"> PAGEREF _Toc357792667 \h </w:instrText>
        </w:r>
        <w:r w:rsidR="00045B92">
          <w:rPr>
            <w:noProof/>
          </w:rPr>
        </w:r>
        <w:r w:rsidR="00045B92">
          <w:rPr>
            <w:noProof/>
          </w:rPr>
          <w:fldChar w:fldCharType="separate"/>
        </w:r>
        <w:r w:rsidR="00D65193">
          <w:rPr>
            <w:noProof/>
          </w:rPr>
          <w:t>5</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68" w:history="1">
        <w:r w:rsidR="00045B92" w:rsidRPr="00733096">
          <w:rPr>
            <w:rStyle w:val="Hyperlink"/>
            <w:noProof/>
            <w:lang w:val="pt-BR"/>
          </w:rPr>
          <w:t>Suspensão de um Serviço Online</w:t>
        </w:r>
        <w:r w:rsidR="00045B92">
          <w:rPr>
            <w:noProof/>
          </w:rPr>
          <w:tab/>
        </w:r>
        <w:r w:rsidR="00045B92">
          <w:rPr>
            <w:noProof/>
          </w:rPr>
          <w:fldChar w:fldCharType="begin"/>
        </w:r>
        <w:r w:rsidR="00045B92">
          <w:rPr>
            <w:noProof/>
          </w:rPr>
          <w:instrText xml:space="preserve"> PAGEREF _Toc357792668 \h </w:instrText>
        </w:r>
        <w:r w:rsidR="00045B92">
          <w:rPr>
            <w:noProof/>
          </w:rPr>
        </w:r>
        <w:r w:rsidR="00045B92">
          <w:rPr>
            <w:noProof/>
          </w:rPr>
          <w:fldChar w:fldCharType="separate"/>
        </w:r>
        <w:r w:rsidR="00D65193">
          <w:rPr>
            <w:noProof/>
          </w:rPr>
          <w:t>5</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69" w:history="1">
        <w:r w:rsidR="00045B92" w:rsidRPr="00733096">
          <w:rPr>
            <w:rStyle w:val="Hyperlink"/>
            <w:noProof/>
            <w:lang w:val="pt-BR"/>
          </w:rPr>
          <w:t>Expiração ou Término do Serviço Online</w:t>
        </w:r>
        <w:r w:rsidR="00045B92">
          <w:rPr>
            <w:noProof/>
          </w:rPr>
          <w:tab/>
        </w:r>
        <w:r w:rsidR="00045B92">
          <w:rPr>
            <w:noProof/>
          </w:rPr>
          <w:fldChar w:fldCharType="begin"/>
        </w:r>
        <w:r w:rsidR="00045B92">
          <w:rPr>
            <w:noProof/>
          </w:rPr>
          <w:instrText xml:space="preserve"> PAGEREF _Toc357792669 \h </w:instrText>
        </w:r>
        <w:r w:rsidR="00045B92">
          <w:rPr>
            <w:noProof/>
          </w:rPr>
        </w:r>
        <w:r w:rsidR="00045B92">
          <w:rPr>
            <w:noProof/>
          </w:rPr>
          <w:fldChar w:fldCharType="separate"/>
        </w:r>
        <w:r w:rsidR="00D65193">
          <w:rPr>
            <w:noProof/>
          </w:rPr>
          <w:t>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0" w:history="1">
        <w:r w:rsidR="00045B92" w:rsidRPr="00733096">
          <w:rPr>
            <w:rStyle w:val="Hyperlink"/>
            <w:noProof/>
            <w:lang w:val="pt-BR"/>
          </w:rPr>
          <w:t>Disponibilidade do Serviço Online</w:t>
        </w:r>
        <w:r w:rsidR="00045B92">
          <w:rPr>
            <w:noProof/>
          </w:rPr>
          <w:tab/>
        </w:r>
        <w:r w:rsidR="00045B92">
          <w:rPr>
            <w:noProof/>
          </w:rPr>
          <w:fldChar w:fldCharType="begin"/>
        </w:r>
        <w:r w:rsidR="00045B92">
          <w:rPr>
            <w:noProof/>
          </w:rPr>
          <w:instrText xml:space="preserve"> PAGEREF _Toc357792670 \h </w:instrText>
        </w:r>
        <w:r w:rsidR="00045B92">
          <w:rPr>
            <w:noProof/>
          </w:rPr>
        </w:r>
        <w:r w:rsidR="00045B92">
          <w:rPr>
            <w:noProof/>
          </w:rPr>
          <w:fldChar w:fldCharType="separate"/>
        </w:r>
        <w:r w:rsidR="00D65193">
          <w:rPr>
            <w:noProof/>
          </w:rPr>
          <w:t>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1" w:history="1">
        <w:r w:rsidR="00045B92" w:rsidRPr="00733096">
          <w:rPr>
            <w:rStyle w:val="Hyperlink"/>
            <w:noProof/>
            <w:lang w:val="pt-BR"/>
          </w:rPr>
          <w:t>Responsabilidade pelas Suas Contas</w:t>
        </w:r>
        <w:r w:rsidR="00045B92">
          <w:rPr>
            <w:noProof/>
          </w:rPr>
          <w:tab/>
        </w:r>
        <w:r w:rsidR="00045B92">
          <w:rPr>
            <w:noProof/>
          </w:rPr>
          <w:fldChar w:fldCharType="begin"/>
        </w:r>
        <w:r w:rsidR="00045B92">
          <w:rPr>
            <w:noProof/>
          </w:rPr>
          <w:instrText xml:space="preserve"> PAGEREF _Toc357792671 \h </w:instrText>
        </w:r>
        <w:r w:rsidR="00045B92">
          <w:rPr>
            <w:noProof/>
          </w:rPr>
        </w:r>
        <w:r w:rsidR="00045B92">
          <w:rPr>
            <w:noProof/>
          </w:rPr>
          <w:fldChar w:fldCharType="separate"/>
        </w:r>
        <w:r w:rsidR="00D65193">
          <w:rPr>
            <w:noProof/>
          </w:rPr>
          <w:t>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2" w:history="1">
        <w:r w:rsidR="00045B92" w:rsidRPr="00733096">
          <w:rPr>
            <w:rStyle w:val="Hyperlink"/>
            <w:noProof/>
            <w:lang w:val="pt-BR"/>
          </w:rPr>
          <w:t>Uso de Software com o Serviço Online</w:t>
        </w:r>
        <w:r w:rsidR="00045B92">
          <w:rPr>
            <w:noProof/>
          </w:rPr>
          <w:tab/>
        </w:r>
        <w:r w:rsidR="00045B92">
          <w:rPr>
            <w:noProof/>
          </w:rPr>
          <w:fldChar w:fldCharType="begin"/>
        </w:r>
        <w:r w:rsidR="00045B92">
          <w:rPr>
            <w:noProof/>
          </w:rPr>
          <w:instrText xml:space="preserve"> PAGEREF _Toc357792672 \h </w:instrText>
        </w:r>
        <w:r w:rsidR="00045B92">
          <w:rPr>
            <w:noProof/>
          </w:rPr>
        </w:r>
        <w:r w:rsidR="00045B92">
          <w:rPr>
            <w:noProof/>
          </w:rPr>
          <w:fldChar w:fldCharType="separate"/>
        </w:r>
        <w:r w:rsidR="00D65193">
          <w:rPr>
            <w:noProof/>
          </w:rPr>
          <w:t>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3" w:history="1">
        <w:r w:rsidR="00045B92" w:rsidRPr="00733096">
          <w:rPr>
            <w:rStyle w:val="Hyperlink"/>
            <w:noProof/>
            <w:lang w:val="pt-BR"/>
          </w:rPr>
          <w:t>Código de Pré-Lançamento</w:t>
        </w:r>
        <w:r w:rsidR="00045B92">
          <w:rPr>
            <w:noProof/>
          </w:rPr>
          <w:tab/>
        </w:r>
        <w:r w:rsidR="00045B92">
          <w:rPr>
            <w:noProof/>
          </w:rPr>
          <w:fldChar w:fldCharType="begin"/>
        </w:r>
        <w:r w:rsidR="00045B92">
          <w:rPr>
            <w:noProof/>
          </w:rPr>
          <w:instrText xml:space="preserve"> PAGEREF _Toc357792673 \h </w:instrText>
        </w:r>
        <w:r w:rsidR="00045B92">
          <w:rPr>
            <w:noProof/>
          </w:rPr>
        </w:r>
        <w:r w:rsidR="00045B92">
          <w:rPr>
            <w:noProof/>
          </w:rPr>
          <w:fldChar w:fldCharType="separate"/>
        </w:r>
        <w:r w:rsidR="00D65193">
          <w:rPr>
            <w:noProof/>
          </w:rPr>
          <w:t>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4" w:history="1">
        <w:r w:rsidR="00045B92" w:rsidRPr="00733096">
          <w:rPr>
            <w:rStyle w:val="Hyperlink"/>
            <w:noProof/>
            <w:lang w:val="pt-BR"/>
          </w:rPr>
          <w:t>Atualizações e Complementos</w:t>
        </w:r>
        <w:r w:rsidR="00045B92">
          <w:rPr>
            <w:noProof/>
          </w:rPr>
          <w:tab/>
        </w:r>
        <w:r w:rsidR="00045B92">
          <w:rPr>
            <w:noProof/>
          </w:rPr>
          <w:fldChar w:fldCharType="begin"/>
        </w:r>
        <w:r w:rsidR="00045B92">
          <w:rPr>
            <w:noProof/>
          </w:rPr>
          <w:instrText xml:space="preserve"> PAGEREF _Toc357792674 \h </w:instrText>
        </w:r>
        <w:r w:rsidR="00045B92">
          <w:rPr>
            <w:noProof/>
          </w:rPr>
        </w:r>
        <w:r w:rsidR="00045B92">
          <w:rPr>
            <w:noProof/>
          </w:rPr>
          <w:fldChar w:fldCharType="separate"/>
        </w:r>
        <w:r w:rsidR="00D65193">
          <w:rPr>
            <w:noProof/>
          </w:rPr>
          <w:t>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5" w:history="1">
        <w:r w:rsidR="00045B92" w:rsidRPr="00733096">
          <w:rPr>
            <w:rStyle w:val="Hyperlink"/>
            <w:noProof/>
            <w:lang w:val="pt-BR"/>
          </w:rPr>
          <w:t>Uso de Outros Sites, Aplicativos e Serviços</w:t>
        </w:r>
        <w:r w:rsidR="00045B92">
          <w:rPr>
            <w:noProof/>
          </w:rPr>
          <w:tab/>
        </w:r>
        <w:r w:rsidR="00045B92">
          <w:rPr>
            <w:noProof/>
          </w:rPr>
          <w:fldChar w:fldCharType="begin"/>
        </w:r>
        <w:r w:rsidR="00045B92">
          <w:rPr>
            <w:noProof/>
          </w:rPr>
          <w:instrText xml:space="preserve"> PAGEREF _Toc357792675 \h </w:instrText>
        </w:r>
        <w:r w:rsidR="00045B92">
          <w:rPr>
            <w:noProof/>
          </w:rPr>
        </w:r>
        <w:r w:rsidR="00045B92">
          <w:rPr>
            <w:noProof/>
          </w:rPr>
          <w:fldChar w:fldCharType="separate"/>
        </w:r>
        <w:r w:rsidR="00D65193">
          <w:rPr>
            <w:noProof/>
          </w:rPr>
          <w:t>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6" w:history="1">
        <w:r w:rsidR="00045B92" w:rsidRPr="00733096">
          <w:rPr>
            <w:rStyle w:val="Hyperlink"/>
            <w:noProof/>
            <w:lang w:val="pt-BR"/>
          </w:rPr>
          <w:t>Conteúdo e Serviços de Terceiros</w:t>
        </w:r>
        <w:r w:rsidR="00045B92">
          <w:rPr>
            <w:noProof/>
          </w:rPr>
          <w:tab/>
        </w:r>
        <w:r w:rsidR="00045B92">
          <w:rPr>
            <w:noProof/>
          </w:rPr>
          <w:fldChar w:fldCharType="begin"/>
        </w:r>
        <w:r w:rsidR="00045B92">
          <w:rPr>
            <w:noProof/>
          </w:rPr>
          <w:instrText xml:space="preserve"> PAGEREF _Toc357792676 \h </w:instrText>
        </w:r>
        <w:r w:rsidR="00045B92">
          <w:rPr>
            <w:noProof/>
          </w:rPr>
        </w:r>
        <w:r w:rsidR="00045B92">
          <w:rPr>
            <w:noProof/>
          </w:rPr>
          <w:fldChar w:fldCharType="separate"/>
        </w:r>
        <w:r w:rsidR="00D65193">
          <w:rPr>
            <w:noProof/>
          </w:rPr>
          <w:t>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7" w:history="1">
        <w:r w:rsidR="00045B92" w:rsidRPr="00733096">
          <w:rPr>
            <w:rStyle w:val="Hyperlink"/>
            <w:noProof/>
            <w:lang w:val="pt-BR"/>
          </w:rPr>
          <w:t>Software de Terceiros</w:t>
        </w:r>
        <w:r w:rsidR="00045B92">
          <w:rPr>
            <w:noProof/>
          </w:rPr>
          <w:tab/>
        </w:r>
        <w:r w:rsidR="00045B92">
          <w:rPr>
            <w:noProof/>
          </w:rPr>
          <w:fldChar w:fldCharType="begin"/>
        </w:r>
        <w:r w:rsidR="00045B92">
          <w:rPr>
            <w:noProof/>
          </w:rPr>
          <w:instrText xml:space="preserve"> PAGEREF _Toc357792677 \h </w:instrText>
        </w:r>
        <w:r w:rsidR="00045B92">
          <w:rPr>
            <w:noProof/>
          </w:rPr>
        </w:r>
        <w:r w:rsidR="00045B92">
          <w:rPr>
            <w:noProof/>
          </w:rPr>
          <w:fldChar w:fldCharType="separate"/>
        </w:r>
        <w:r w:rsidR="00D65193">
          <w:rPr>
            <w:noProof/>
          </w:rPr>
          <w:t>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8" w:history="1">
        <w:r w:rsidR="00045B92" w:rsidRPr="00733096">
          <w:rPr>
            <w:rStyle w:val="Hyperlink"/>
            <w:noProof/>
            <w:lang w:val="pt-BR"/>
          </w:rPr>
          <w:t>Direitos Adquiridos</w:t>
        </w:r>
        <w:r w:rsidR="00045B92">
          <w:rPr>
            <w:noProof/>
          </w:rPr>
          <w:tab/>
        </w:r>
        <w:r w:rsidR="00045B92">
          <w:rPr>
            <w:noProof/>
          </w:rPr>
          <w:fldChar w:fldCharType="begin"/>
        </w:r>
        <w:r w:rsidR="00045B92">
          <w:rPr>
            <w:noProof/>
          </w:rPr>
          <w:instrText xml:space="preserve"> PAGEREF _Toc357792678 \h </w:instrText>
        </w:r>
        <w:r w:rsidR="00045B92">
          <w:rPr>
            <w:noProof/>
          </w:rPr>
        </w:r>
        <w:r w:rsidR="00045B92">
          <w:rPr>
            <w:noProof/>
          </w:rPr>
          <w:fldChar w:fldCharType="separate"/>
        </w:r>
        <w:r w:rsidR="00D65193">
          <w:rPr>
            <w:noProof/>
          </w:rPr>
          <w:t>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79" w:history="1">
        <w:r w:rsidR="00045B92" w:rsidRPr="00733096">
          <w:rPr>
            <w:rStyle w:val="Hyperlink"/>
            <w:noProof/>
            <w:lang w:val="pt-BR"/>
          </w:rPr>
          <w:t>Seus Dados do Cliente</w:t>
        </w:r>
        <w:r w:rsidR="00045B92">
          <w:rPr>
            <w:noProof/>
          </w:rPr>
          <w:tab/>
        </w:r>
        <w:r w:rsidR="00045B92">
          <w:rPr>
            <w:noProof/>
          </w:rPr>
          <w:fldChar w:fldCharType="begin"/>
        </w:r>
        <w:r w:rsidR="00045B92">
          <w:rPr>
            <w:noProof/>
          </w:rPr>
          <w:instrText xml:space="preserve"> PAGEREF _Toc357792679 \h </w:instrText>
        </w:r>
        <w:r w:rsidR="00045B92">
          <w:rPr>
            <w:noProof/>
          </w:rPr>
        </w:r>
        <w:r w:rsidR="00045B92">
          <w:rPr>
            <w:noProof/>
          </w:rPr>
          <w:fldChar w:fldCharType="separate"/>
        </w:r>
        <w:r w:rsidR="00D65193">
          <w:rPr>
            <w:noProof/>
          </w:rPr>
          <w:t>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0" w:history="1">
        <w:r w:rsidR="00045B92" w:rsidRPr="00733096">
          <w:rPr>
            <w:rStyle w:val="Hyperlink"/>
            <w:noProof/>
            <w:lang w:val="pt-BR"/>
          </w:rPr>
          <w:t>Serviços e Software que não Sejam da Microsoft</w:t>
        </w:r>
        <w:r w:rsidR="00045B92">
          <w:rPr>
            <w:noProof/>
          </w:rPr>
          <w:tab/>
        </w:r>
        <w:r w:rsidR="00045B92">
          <w:rPr>
            <w:noProof/>
          </w:rPr>
          <w:fldChar w:fldCharType="begin"/>
        </w:r>
        <w:r w:rsidR="00045B92">
          <w:rPr>
            <w:noProof/>
          </w:rPr>
          <w:instrText xml:space="preserve"> PAGEREF _Toc357792680 \h </w:instrText>
        </w:r>
        <w:r w:rsidR="00045B92">
          <w:rPr>
            <w:noProof/>
          </w:rPr>
        </w:r>
        <w:r w:rsidR="00045B92">
          <w:rPr>
            <w:noProof/>
          </w:rPr>
          <w:fldChar w:fldCharType="separate"/>
        </w:r>
        <w:r w:rsidR="00D65193">
          <w:rPr>
            <w:noProof/>
          </w:rPr>
          <w:t>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1" w:history="1">
        <w:r w:rsidR="00045B92" w:rsidRPr="00733096">
          <w:rPr>
            <w:rStyle w:val="Hyperlink"/>
            <w:noProof/>
            <w:lang w:val="pt-BR"/>
          </w:rPr>
          <w:t>Propriedade de Dados do Cliente</w:t>
        </w:r>
        <w:r w:rsidR="00045B92">
          <w:rPr>
            <w:noProof/>
          </w:rPr>
          <w:tab/>
        </w:r>
        <w:r w:rsidR="00045B92">
          <w:rPr>
            <w:noProof/>
          </w:rPr>
          <w:fldChar w:fldCharType="begin"/>
        </w:r>
        <w:r w:rsidR="00045B92">
          <w:rPr>
            <w:noProof/>
          </w:rPr>
          <w:instrText xml:space="preserve"> PAGEREF _Toc357792681 \h </w:instrText>
        </w:r>
        <w:r w:rsidR="00045B92">
          <w:rPr>
            <w:noProof/>
          </w:rPr>
        </w:r>
        <w:r w:rsidR="00045B92">
          <w:rPr>
            <w:noProof/>
          </w:rPr>
          <w:fldChar w:fldCharType="separate"/>
        </w:r>
        <w:r w:rsidR="00D65193">
          <w:rPr>
            <w:noProof/>
          </w:rPr>
          <w:t>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2" w:history="1">
        <w:r w:rsidR="00045B92" w:rsidRPr="00733096">
          <w:rPr>
            <w:rStyle w:val="Hyperlink"/>
            <w:noProof/>
            <w:lang w:val="pt-BR"/>
          </w:rPr>
          <w:t>Privacidade</w:t>
        </w:r>
        <w:r w:rsidR="00045B92">
          <w:rPr>
            <w:noProof/>
          </w:rPr>
          <w:tab/>
        </w:r>
        <w:r w:rsidR="00045B92">
          <w:rPr>
            <w:noProof/>
          </w:rPr>
          <w:fldChar w:fldCharType="begin"/>
        </w:r>
        <w:r w:rsidR="00045B92">
          <w:rPr>
            <w:noProof/>
          </w:rPr>
          <w:instrText xml:space="preserve"> PAGEREF _Toc357792682 \h </w:instrText>
        </w:r>
        <w:r w:rsidR="00045B92">
          <w:rPr>
            <w:noProof/>
          </w:rPr>
        </w:r>
        <w:r w:rsidR="00045B92">
          <w:rPr>
            <w:noProof/>
          </w:rPr>
          <w:fldChar w:fldCharType="separate"/>
        </w:r>
        <w:r w:rsidR="00D65193">
          <w:rPr>
            <w:noProof/>
          </w:rPr>
          <w:t>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3" w:history="1">
        <w:r w:rsidR="00045B92" w:rsidRPr="00733096">
          <w:rPr>
            <w:rStyle w:val="Hyperlink"/>
            <w:noProof/>
            <w:lang w:val="pt-BR"/>
          </w:rPr>
          <w:t>Nosso Uso de Dados de Cliente; Solicitações de Terceiros</w:t>
        </w:r>
        <w:r w:rsidR="00045B92">
          <w:rPr>
            <w:noProof/>
          </w:rPr>
          <w:tab/>
        </w:r>
        <w:r w:rsidR="00045B92">
          <w:rPr>
            <w:noProof/>
          </w:rPr>
          <w:fldChar w:fldCharType="begin"/>
        </w:r>
        <w:r w:rsidR="00045B92">
          <w:rPr>
            <w:noProof/>
          </w:rPr>
          <w:instrText xml:space="preserve"> PAGEREF _Toc357792683 \h </w:instrText>
        </w:r>
        <w:r w:rsidR="00045B92">
          <w:rPr>
            <w:noProof/>
          </w:rPr>
        </w:r>
        <w:r w:rsidR="00045B92">
          <w:rPr>
            <w:noProof/>
          </w:rPr>
          <w:fldChar w:fldCharType="separate"/>
        </w:r>
        <w:r w:rsidR="00D65193">
          <w:rPr>
            <w:noProof/>
          </w:rPr>
          <w:t>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4" w:history="1">
        <w:r w:rsidR="00045B92" w:rsidRPr="00733096">
          <w:rPr>
            <w:rStyle w:val="Hyperlink"/>
            <w:noProof/>
            <w:lang w:val="pt-BR"/>
          </w:rPr>
          <w:t>Segurança de Dados do Cliente</w:t>
        </w:r>
        <w:r w:rsidR="00045B92">
          <w:rPr>
            <w:noProof/>
          </w:rPr>
          <w:tab/>
        </w:r>
        <w:r w:rsidR="00045B92">
          <w:rPr>
            <w:noProof/>
          </w:rPr>
          <w:fldChar w:fldCharType="begin"/>
        </w:r>
        <w:r w:rsidR="00045B92">
          <w:rPr>
            <w:noProof/>
          </w:rPr>
          <w:instrText xml:space="preserve"> PAGEREF _Toc357792684 \h </w:instrText>
        </w:r>
        <w:r w:rsidR="00045B92">
          <w:rPr>
            <w:noProof/>
          </w:rPr>
        </w:r>
        <w:r w:rsidR="00045B92">
          <w:rPr>
            <w:noProof/>
          </w:rPr>
          <w:fldChar w:fldCharType="separate"/>
        </w:r>
        <w:r w:rsidR="00D65193">
          <w:rPr>
            <w:noProof/>
          </w:rPr>
          <w:t>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5" w:history="1">
        <w:r w:rsidR="00045B92" w:rsidRPr="00733096">
          <w:rPr>
            <w:rStyle w:val="Hyperlink"/>
            <w:noProof/>
            <w:lang w:val="pt-BR"/>
          </w:rPr>
          <w:t>Política de Uso Aceitável</w:t>
        </w:r>
        <w:r w:rsidR="00045B92">
          <w:rPr>
            <w:noProof/>
          </w:rPr>
          <w:tab/>
        </w:r>
        <w:r w:rsidR="00045B92">
          <w:rPr>
            <w:noProof/>
          </w:rPr>
          <w:fldChar w:fldCharType="begin"/>
        </w:r>
        <w:r w:rsidR="00045B92">
          <w:rPr>
            <w:noProof/>
          </w:rPr>
          <w:instrText xml:space="preserve"> PAGEREF _Toc357792685 \h </w:instrText>
        </w:r>
        <w:r w:rsidR="00045B92">
          <w:rPr>
            <w:noProof/>
          </w:rPr>
        </w:r>
        <w:r w:rsidR="00045B92">
          <w:rPr>
            <w:noProof/>
          </w:rPr>
          <w:fldChar w:fldCharType="separate"/>
        </w:r>
        <w:r w:rsidR="00D65193">
          <w:rPr>
            <w:noProof/>
          </w:rPr>
          <w:t>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6" w:history="1">
        <w:r w:rsidR="00045B92" w:rsidRPr="00733096">
          <w:rPr>
            <w:rStyle w:val="Hyperlink"/>
            <w:noProof/>
            <w:lang w:val="pt-BR"/>
          </w:rPr>
          <w:t>Regulatórias</w:t>
        </w:r>
        <w:r w:rsidR="00045B92">
          <w:rPr>
            <w:noProof/>
          </w:rPr>
          <w:tab/>
        </w:r>
        <w:r w:rsidR="00045B92">
          <w:rPr>
            <w:noProof/>
          </w:rPr>
          <w:fldChar w:fldCharType="begin"/>
        </w:r>
        <w:r w:rsidR="00045B92">
          <w:rPr>
            <w:noProof/>
          </w:rPr>
          <w:instrText xml:space="preserve"> PAGEREF _Toc357792686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7" w:history="1">
        <w:r w:rsidR="00045B92" w:rsidRPr="00733096">
          <w:rPr>
            <w:rStyle w:val="Hyperlink"/>
            <w:noProof/>
            <w:lang w:val="pt-BR"/>
          </w:rPr>
          <w:t>Notificações Eletrônicas</w:t>
        </w:r>
        <w:r w:rsidR="00045B92">
          <w:rPr>
            <w:noProof/>
          </w:rPr>
          <w:tab/>
        </w:r>
        <w:r w:rsidR="00045B92">
          <w:rPr>
            <w:noProof/>
          </w:rPr>
          <w:fldChar w:fldCharType="begin"/>
        </w:r>
        <w:r w:rsidR="00045B92">
          <w:rPr>
            <w:noProof/>
          </w:rPr>
          <w:instrText xml:space="preserve"> PAGEREF _Toc357792687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8" w:history="1">
        <w:r w:rsidR="00045B92" w:rsidRPr="00733096">
          <w:rPr>
            <w:rStyle w:val="Hyperlink"/>
            <w:noProof/>
            <w:lang w:val="pt-BR"/>
          </w:rPr>
          <w:t>Garantia Limitada</w:t>
        </w:r>
        <w:r w:rsidR="00045B92">
          <w:rPr>
            <w:noProof/>
          </w:rPr>
          <w:tab/>
        </w:r>
        <w:r w:rsidR="00045B92">
          <w:rPr>
            <w:noProof/>
          </w:rPr>
          <w:fldChar w:fldCharType="begin"/>
        </w:r>
        <w:r w:rsidR="00045B92">
          <w:rPr>
            <w:noProof/>
          </w:rPr>
          <w:instrText xml:space="preserve"> PAGEREF _Toc357792688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89" w:history="1">
        <w:r w:rsidR="00045B92" w:rsidRPr="00733096">
          <w:rPr>
            <w:rStyle w:val="Hyperlink"/>
            <w:noProof/>
            <w:lang w:val="pt-BR"/>
          </w:rPr>
          <w:t>Conformidade com Leis e Regulamentos</w:t>
        </w:r>
        <w:r w:rsidR="00045B92">
          <w:rPr>
            <w:noProof/>
          </w:rPr>
          <w:tab/>
        </w:r>
        <w:r w:rsidR="00045B92">
          <w:rPr>
            <w:noProof/>
          </w:rPr>
          <w:fldChar w:fldCharType="begin"/>
        </w:r>
        <w:r w:rsidR="00045B92">
          <w:rPr>
            <w:noProof/>
          </w:rPr>
          <w:instrText xml:space="preserve"> PAGEREF _Toc357792689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0" w:history="1">
        <w:r w:rsidR="00045B92" w:rsidRPr="00733096">
          <w:rPr>
            <w:rStyle w:val="Hyperlink"/>
            <w:noProof/>
            <w:lang w:val="pt-BR"/>
          </w:rPr>
          <w:t>Limitações Técnicas</w:t>
        </w:r>
        <w:r w:rsidR="00045B92">
          <w:rPr>
            <w:noProof/>
          </w:rPr>
          <w:tab/>
        </w:r>
        <w:r w:rsidR="00045B92">
          <w:rPr>
            <w:noProof/>
          </w:rPr>
          <w:fldChar w:fldCharType="begin"/>
        </w:r>
        <w:r w:rsidR="00045B92">
          <w:rPr>
            <w:noProof/>
          </w:rPr>
          <w:instrText xml:space="preserve"> PAGEREF _Toc357792690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1" w:history="1">
        <w:r w:rsidR="00045B92" w:rsidRPr="00733096">
          <w:rPr>
            <w:rStyle w:val="Hyperlink"/>
            <w:noProof/>
            <w:lang w:val="pt-BR"/>
          </w:rPr>
          <w:t>Outros Direitos</w:t>
        </w:r>
        <w:r w:rsidR="00045B92">
          <w:rPr>
            <w:noProof/>
          </w:rPr>
          <w:tab/>
        </w:r>
        <w:r w:rsidR="00045B92">
          <w:rPr>
            <w:noProof/>
          </w:rPr>
          <w:fldChar w:fldCharType="begin"/>
        </w:r>
        <w:r w:rsidR="00045B92">
          <w:rPr>
            <w:noProof/>
          </w:rPr>
          <w:instrText xml:space="preserve"> PAGEREF _Toc357792691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2" w:history="1">
        <w:r w:rsidR="00045B92" w:rsidRPr="00733096">
          <w:rPr>
            <w:rStyle w:val="Hyperlink"/>
            <w:noProof/>
            <w:lang w:val="pt-BR"/>
          </w:rPr>
          <w:t>Documentação</w:t>
        </w:r>
        <w:r w:rsidR="00045B92">
          <w:rPr>
            <w:noProof/>
          </w:rPr>
          <w:tab/>
        </w:r>
        <w:r w:rsidR="00045B92">
          <w:rPr>
            <w:noProof/>
          </w:rPr>
          <w:fldChar w:fldCharType="begin"/>
        </w:r>
        <w:r w:rsidR="00045B92">
          <w:rPr>
            <w:noProof/>
          </w:rPr>
          <w:instrText xml:space="preserve"> PAGEREF _Toc357792692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3" w:history="1">
        <w:r w:rsidR="00045B92" w:rsidRPr="00733096">
          <w:rPr>
            <w:rStyle w:val="Hyperlink"/>
            <w:noProof/>
            <w:lang w:val="pt-BR"/>
          </w:rPr>
          <w:t>Reconsignação da Licença</w:t>
        </w:r>
        <w:r w:rsidR="00045B92">
          <w:rPr>
            <w:noProof/>
          </w:rPr>
          <w:tab/>
        </w:r>
        <w:r w:rsidR="00045B92">
          <w:rPr>
            <w:noProof/>
          </w:rPr>
          <w:fldChar w:fldCharType="begin"/>
        </w:r>
        <w:r w:rsidR="00045B92">
          <w:rPr>
            <w:noProof/>
          </w:rPr>
          <w:instrText xml:space="preserve"> PAGEREF _Toc357792693 \h </w:instrText>
        </w:r>
        <w:r w:rsidR="00045B92">
          <w:rPr>
            <w:noProof/>
          </w:rPr>
        </w:r>
        <w:r w:rsidR="00045B92">
          <w:rPr>
            <w:noProof/>
          </w:rPr>
          <w:fldChar w:fldCharType="separate"/>
        </w:r>
        <w:r w:rsidR="00D65193">
          <w:rPr>
            <w:noProof/>
          </w:rPr>
          <w:t>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4" w:history="1">
        <w:r w:rsidR="00045B92" w:rsidRPr="00733096">
          <w:rPr>
            <w:rStyle w:val="Hyperlink"/>
            <w:noProof/>
            <w:lang w:val="pt-BR"/>
          </w:rPr>
          <w:t>Ativação de Produto</w:t>
        </w:r>
        <w:r w:rsidR="00045B92">
          <w:rPr>
            <w:noProof/>
          </w:rPr>
          <w:tab/>
        </w:r>
        <w:r w:rsidR="00045B92">
          <w:rPr>
            <w:noProof/>
          </w:rPr>
          <w:fldChar w:fldCharType="begin"/>
        </w:r>
        <w:r w:rsidR="00045B92">
          <w:rPr>
            <w:noProof/>
          </w:rPr>
          <w:instrText xml:space="preserve"> PAGEREF _Toc357792694 \h </w:instrText>
        </w:r>
        <w:r w:rsidR="00045B92">
          <w:rPr>
            <w:noProof/>
          </w:rPr>
        </w:r>
        <w:r w:rsidR="00045B92">
          <w:rPr>
            <w:noProof/>
          </w:rPr>
          <w:fldChar w:fldCharType="separate"/>
        </w:r>
        <w:r w:rsidR="00D65193">
          <w:rPr>
            <w:noProof/>
          </w:rPr>
          <w:t>10</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5" w:history="1">
        <w:r w:rsidR="00045B92" w:rsidRPr="00733096">
          <w:rPr>
            <w:rStyle w:val="Hyperlink"/>
            <w:noProof/>
            <w:lang w:val="pt-BR"/>
          </w:rPr>
          <w:t>Funcionalidade Adicional</w:t>
        </w:r>
        <w:r w:rsidR="00045B92">
          <w:rPr>
            <w:noProof/>
          </w:rPr>
          <w:tab/>
        </w:r>
        <w:r w:rsidR="00045B92">
          <w:rPr>
            <w:noProof/>
          </w:rPr>
          <w:fldChar w:fldCharType="begin"/>
        </w:r>
        <w:r w:rsidR="00045B92">
          <w:rPr>
            <w:noProof/>
          </w:rPr>
          <w:instrText xml:space="preserve"> PAGEREF _Toc357792695 \h </w:instrText>
        </w:r>
        <w:r w:rsidR="00045B92">
          <w:rPr>
            <w:noProof/>
          </w:rPr>
        </w:r>
        <w:r w:rsidR="00045B92">
          <w:rPr>
            <w:noProof/>
          </w:rPr>
          <w:fldChar w:fldCharType="separate"/>
        </w:r>
        <w:r w:rsidR="00D65193">
          <w:rPr>
            <w:noProof/>
          </w:rPr>
          <w:t>10</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6" w:history="1">
        <w:r w:rsidR="00045B92" w:rsidRPr="00733096">
          <w:rPr>
            <w:rStyle w:val="Hyperlink"/>
            <w:noProof/>
            <w:lang w:val="pt-BR"/>
          </w:rPr>
          <w:t>Componentes de Fontes</w:t>
        </w:r>
        <w:r w:rsidR="00045B92">
          <w:rPr>
            <w:noProof/>
          </w:rPr>
          <w:tab/>
        </w:r>
        <w:r w:rsidR="00045B92">
          <w:rPr>
            <w:noProof/>
          </w:rPr>
          <w:fldChar w:fldCharType="begin"/>
        </w:r>
        <w:r w:rsidR="00045B92">
          <w:rPr>
            <w:noProof/>
          </w:rPr>
          <w:instrText xml:space="preserve"> PAGEREF _Toc357792696 \h </w:instrText>
        </w:r>
        <w:r w:rsidR="00045B92">
          <w:rPr>
            <w:noProof/>
          </w:rPr>
        </w:r>
        <w:r w:rsidR="00045B92">
          <w:rPr>
            <w:noProof/>
          </w:rPr>
          <w:fldChar w:fldCharType="separate"/>
        </w:r>
        <w:r w:rsidR="00D65193">
          <w:rPr>
            <w:noProof/>
          </w:rPr>
          <w:t>10</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7" w:history="1">
        <w:r w:rsidR="00045B92" w:rsidRPr="00733096">
          <w:rPr>
            <w:rStyle w:val="Hyperlink"/>
            <w:noProof/>
            <w:lang w:val="pt-BR"/>
          </w:rPr>
          <w:t>Componentes de Software do Windows</w:t>
        </w:r>
        <w:r w:rsidR="00045B92">
          <w:rPr>
            <w:noProof/>
          </w:rPr>
          <w:tab/>
        </w:r>
        <w:r w:rsidR="00045B92">
          <w:rPr>
            <w:noProof/>
          </w:rPr>
          <w:fldChar w:fldCharType="begin"/>
        </w:r>
        <w:r w:rsidR="00045B92">
          <w:rPr>
            <w:noProof/>
          </w:rPr>
          <w:instrText xml:space="preserve"> PAGEREF _Toc357792697 \h </w:instrText>
        </w:r>
        <w:r w:rsidR="00045B92">
          <w:rPr>
            <w:noProof/>
          </w:rPr>
        </w:r>
        <w:r w:rsidR="00045B92">
          <w:rPr>
            <w:noProof/>
          </w:rPr>
          <w:fldChar w:fldCharType="separate"/>
        </w:r>
        <w:r w:rsidR="00D65193">
          <w:rPr>
            <w:noProof/>
          </w:rPr>
          <w:t>11</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8" w:history="1">
        <w:r w:rsidR="00045B92" w:rsidRPr="00733096">
          <w:rPr>
            <w:rStyle w:val="Hyperlink"/>
            <w:noProof/>
            <w:lang w:val="pt-BR"/>
          </w:rPr>
          <w:t>Teste de Benchmark</w:t>
        </w:r>
        <w:r w:rsidR="00045B92">
          <w:rPr>
            <w:noProof/>
          </w:rPr>
          <w:tab/>
        </w:r>
        <w:r w:rsidR="00045B92">
          <w:rPr>
            <w:noProof/>
          </w:rPr>
          <w:fldChar w:fldCharType="begin"/>
        </w:r>
        <w:r w:rsidR="00045B92">
          <w:rPr>
            <w:noProof/>
          </w:rPr>
          <w:instrText xml:space="preserve"> PAGEREF _Toc357792698 \h </w:instrText>
        </w:r>
        <w:r w:rsidR="00045B92">
          <w:rPr>
            <w:noProof/>
          </w:rPr>
        </w:r>
        <w:r w:rsidR="00045B92">
          <w:rPr>
            <w:noProof/>
          </w:rPr>
          <w:fldChar w:fldCharType="separate"/>
        </w:r>
        <w:r w:rsidR="00D65193">
          <w:rPr>
            <w:noProof/>
          </w:rPr>
          <w:t>11</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699" w:history="1">
        <w:r w:rsidR="00045B92" w:rsidRPr="00733096">
          <w:rPr>
            <w:rStyle w:val="Hyperlink"/>
            <w:noProof/>
            <w:lang w:val="pt-BR"/>
          </w:rPr>
          <w:t>Tecnologia SQL Server</w:t>
        </w:r>
        <w:r w:rsidR="00045B92">
          <w:rPr>
            <w:noProof/>
          </w:rPr>
          <w:tab/>
        </w:r>
        <w:r w:rsidR="00045B92">
          <w:rPr>
            <w:noProof/>
          </w:rPr>
          <w:fldChar w:fldCharType="begin"/>
        </w:r>
        <w:r w:rsidR="00045B92">
          <w:rPr>
            <w:noProof/>
          </w:rPr>
          <w:instrText xml:space="preserve"> PAGEREF _Toc357792699 \h </w:instrText>
        </w:r>
        <w:r w:rsidR="00045B92">
          <w:rPr>
            <w:noProof/>
          </w:rPr>
        </w:r>
        <w:r w:rsidR="00045B92">
          <w:rPr>
            <w:noProof/>
          </w:rPr>
          <w:fldChar w:fldCharType="separate"/>
        </w:r>
        <w:r w:rsidR="00D65193">
          <w:rPr>
            <w:noProof/>
          </w:rPr>
          <w:t>11</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0" w:history="1">
        <w:r w:rsidR="00045B92" w:rsidRPr="00733096">
          <w:rPr>
            <w:rStyle w:val="Hyperlink"/>
            <w:noProof/>
            <w:lang w:val="pt-BR"/>
          </w:rPr>
          <w:t>Criando e Armazenando Instâncias</w:t>
        </w:r>
        <w:r w:rsidR="00045B92">
          <w:rPr>
            <w:noProof/>
          </w:rPr>
          <w:tab/>
        </w:r>
        <w:r w:rsidR="00045B92">
          <w:rPr>
            <w:noProof/>
          </w:rPr>
          <w:fldChar w:fldCharType="begin"/>
        </w:r>
        <w:r w:rsidR="00045B92">
          <w:rPr>
            <w:noProof/>
          </w:rPr>
          <w:instrText xml:space="preserve"> PAGEREF _Toc357792700 \h </w:instrText>
        </w:r>
        <w:r w:rsidR="00045B92">
          <w:rPr>
            <w:noProof/>
          </w:rPr>
        </w:r>
        <w:r w:rsidR="00045B92">
          <w:rPr>
            <w:noProof/>
          </w:rPr>
          <w:fldChar w:fldCharType="separate"/>
        </w:r>
        <w:r w:rsidR="00D65193">
          <w:rPr>
            <w:noProof/>
          </w:rPr>
          <w:t>11</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1" w:history="1">
        <w:r w:rsidR="00045B92" w:rsidRPr="00733096">
          <w:rPr>
            <w:rStyle w:val="Hyperlink"/>
            <w:noProof/>
            <w:lang w:val="pt-BR"/>
          </w:rPr>
          <w:t>Item de Relatório de Mapas do SQL Server Reporting Services</w:t>
        </w:r>
        <w:r w:rsidR="00045B92">
          <w:rPr>
            <w:noProof/>
          </w:rPr>
          <w:tab/>
        </w:r>
        <w:r w:rsidR="00045B92">
          <w:rPr>
            <w:noProof/>
          </w:rPr>
          <w:fldChar w:fldCharType="begin"/>
        </w:r>
        <w:r w:rsidR="00045B92">
          <w:rPr>
            <w:noProof/>
          </w:rPr>
          <w:instrText xml:space="preserve"> PAGEREF _Toc357792701 \h </w:instrText>
        </w:r>
        <w:r w:rsidR="00045B92">
          <w:rPr>
            <w:noProof/>
          </w:rPr>
        </w:r>
        <w:r w:rsidR="00045B92">
          <w:rPr>
            <w:noProof/>
          </w:rPr>
          <w:fldChar w:fldCharType="separate"/>
        </w:r>
        <w:r w:rsidR="00D65193">
          <w:rPr>
            <w:noProof/>
          </w:rPr>
          <w:t>11</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2" w:history="1">
        <w:r w:rsidR="00045B92" w:rsidRPr="00733096">
          <w:rPr>
            <w:rStyle w:val="Hyperlink"/>
            <w:noProof/>
            <w:lang w:val="pt-BR"/>
          </w:rPr>
          <w:t>Multiplexação</w:t>
        </w:r>
        <w:r w:rsidR="00045B92">
          <w:rPr>
            <w:noProof/>
          </w:rPr>
          <w:tab/>
        </w:r>
        <w:r w:rsidR="00045B92">
          <w:rPr>
            <w:noProof/>
          </w:rPr>
          <w:fldChar w:fldCharType="begin"/>
        </w:r>
        <w:r w:rsidR="00045B92">
          <w:rPr>
            <w:noProof/>
          </w:rPr>
          <w:instrText xml:space="preserve"> PAGEREF _Toc357792702 \h </w:instrText>
        </w:r>
        <w:r w:rsidR="00045B92">
          <w:rPr>
            <w:noProof/>
          </w:rPr>
        </w:r>
        <w:r w:rsidR="00045B92">
          <w:rPr>
            <w:noProof/>
          </w:rPr>
          <w:fldChar w:fldCharType="separate"/>
        </w:r>
        <w:r w:rsidR="00D65193">
          <w:rPr>
            <w:noProof/>
          </w:rPr>
          <w:t>12</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3" w:history="1">
        <w:r w:rsidR="00045B92" w:rsidRPr="00733096">
          <w:rPr>
            <w:rStyle w:val="Hyperlink"/>
            <w:noProof/>
            <w:lang w:val="pt-BR"/>
          </w:rPr>
          <w:t>Pacotes do System Center</w:t>
        </w:r>
        <w:r w:rsidR="00045B92">
          <w:rPr>
            <w:noProof/>
          </w:rPr>
          <w:tab/>
        </w:r>
        <w:r w:rsidR="00045B92">
          <w:rPr>
            <w:noProof/>
          </w:rPr>
          <w:fldChar w:fldCharType="begin"/>
        </w:r>
        <w:r w:rsidR="00045B92">
          <w:rPr>
            <w:noProof/>
          </w:rPr>
          <w:instrText xml:space="preserve"> PAGEREF _Toc357792703 \h </w:instrText>
        </w:r>
        <w:r w:rsidR="00045B92">
          <w:rPr>
            <w:noProof/>
          </w:rPr>
        </w:r>
        <w:r w:rsidR="00045B92">
          <w:rPr>
            <w:noProof/>
          </w:rPr>
          <w:fldChar w:fldCharType="separate"/>
        </w:r>
        <w:r w:rsidR="00D65193">
          <w:rPr>
            <w:noProof/>
          </w:rPr>
          <w:t>12</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4" w:history="1">
        <w:r w:rsidR="00045B92" w:rsidRPr="00733096">
          <w:rPr>
            <w:rStyle w:val="Hyperlink"/>
            <w:noProof/>
            <w:lang w:val="pt-BR"/>
          </w:rPr>
          <w:t>Software Mais Serviços</w:t>
        </w:r>
        <w:r w:rsidR="00045B92">
          <w:rPr>
            <w:noProof/>
          </w:rPr>
          <w:tab/>
        </w:r>
        <w:r w:rsidR="00045B92">
          <w:rPr>
            <w:noProof/>
          </w:rPr>
          <w:fldChar w:fldCharType="begin"/>
        </w:r>
        <w:r w:rsidR="00045B92">
          <w:rPr>
            <w:noProof/>
          </w:rPr>
          <w:instrText xml:space="preserve"> PAGEREF _Toc357792704 \h </w:instrText>
        </w:r>
        <w:r w:rsidR="00045B92">
          <w:rPr>
            <w:noProof/>
          </w:rPr>
        </w:r>
        <w:r w:rsidR="00045B92">
          <w:rPr>
            <w:noProof/>
          </w:rPr>
          <w:fldChar w:fldCharType="separate"/>
        </w:r>
        <w:r w:rsidR="00D65193">
          <w:rPr>
            <w:noProof/>
          </w:rPr>
          <w:t>12</w:t>
        </w:r>
        <w:r w:rsidR="00045B92">
          <w:rPr>
            <w:noProof/>
          </w:rPr>
          <w:fldChar w:fldCharType="end"/>
        </w:r>
      </w:hyperlink>
    </w:p>
    <w:p w:rsidR="00045B92" w:rsidRDefault="00965C5C">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92705" w:history="1">
        <w:r w:rsidR="00045B92" w:rsidRPr="00733096">
          <w:rPr>
            <w:rStyle w:val="Hyperlink"/>
            <w:noProof/>
            <w:lang w:val="pt-BR"/>
          </w:rPr>
          <w:t>Termos de Licença Específicos ao Serviço</w:t>
        </w:r>
        <w:r w:rsidR="00045B92">
          <w:rPr>
            <w:noProof/>
          </w:rPr>
          <w:tab/>
        </w:r>
        <w:r w:rsidR="00045B92">
          <w:rPr>
            <w:noProof/>
          </w:rPr>
          <w:fldChar w:fldCharType="begin"/>
        </w:r>
        <w:r w:rsidR="00045B92">
          <w:rPr>
            <w:noProof/>
          </w:rPr>
          <w:instrText xml:space="preserve"> PAGEREF _Toc357792705 \h </w:instrText>
        </w:r>
        <w:r w:rsidR="00045B92">
          <w:rPr>
            <w:noProof/>
          </w:rPr>
        </w:r>
        <w:r w:rsidR="00045B92">
          <w:rPr>
            <w:noProof/>
          </w:rPr>
          <w:fldChar w:fldCharType="separate"/>
        </w:r>
        <w:r w:rsidR="00D65193">
          <w:rPr>
            <w:noProof/>
          </w:rPr>
          <w:t>13</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6" w:history="1">
        <w:r w:rsidR="00045B92" w:rsidRPr="00733096">
          <w:rPr>
            <w:rStyle w:val="Hyperlink"/>
            <w:noProof/>
            <w:lang w:val="pt-BR"/>
          </w:rPr>
          <w:t>Microsoft Dynamics CRM Online</w:t>
        </w:r>
        <w:r w:rsidR="00045B92">
          <w:rPr>
            <w:noProof/>
          </w:rPr>
          <w:tab/>
        </w:r>
        <w:r w:rsidR="00045B92">
          <w:rPr>
            <w:noProof/>
          </w:rPr>
          <w:fldChar w:fldCharType="begin"/>
        </w:r>
        <w:r w:rsidR="00045B92">
          <w:rPr>
            <w:noProof/>
          </w:rPr>
          <w:instrText xml:space="preserve"> PAGEREF _Toc357792706 \h </w:instrText>
        </w:r>
        <w:r w:rsidR="00045B92">
          <w:rPr>
            <w:noProof/>
          </w:rPr>
        </w:r>
        <w:r w:rsidR="00045B92">
          <w:rPr>
            <w:noProof/>
          </w:rPr>
          <w:fldChar w:fldCharType="separate"/>
        </w:r>
        <w:r w:rsidR="00D65193">
          <w:rPr>
            <w:noProof/>
          </w:rPr>
          <w:t>13</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7" w:history="1">
        <w:r w:rsidR="00045B92" w:rsidRPr="00733096">
          <w:rPr>
            <w:rStyle w:val="Hyperlink"/>
            <w:noProof/>
            <w:lang w:val="pt-BR"/>
          </w:rPr>
          <w:t>Exchange Online Archiving para Exchange Online</w:t>
        </w:r>
        <w:r w:rsidR="00045B92">
          <w:rPr>
            <w:noProof/>
          </w:rPr>
          <w:tab/>
        </w:r>
        <w:r w:rsidR="00045B92">
          <w:rPr>
            <w:noProof/>
          </w:rPr>
          <w:fldChar w:fldCharType="begin"/>
        </w:r>
        <w:r w:rsidR="00045B92">
          <w:rPr>
            <w:noProof/>
          </w:rPr>
          <w:instrText xml:space="preserve"> PAGEREF _Toc357792707 \h </w:instrText>
        </w:r>
        <w:r w:rsidR="00045B92">
          <w:rPr>
            <w:noProof/>
          </w:rPr>
        </w:r>
        <w:r w:rsidR="00045B92">
          <w:rPr>
            <w:noProof/>
          </w:rPr>
          <w:fldChar w:fldCharType="separate"/>
        </w:r>
        <w:r w:rsidR="00D65193">
          <w:rPr>
            <w:noProof/>
          </w:rPr>
          <w:t>16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8" w:history="1">
        <w:r w:rsidR="00045B92" w:rsidRPr="00733096">
          <w:rPr>
            <w:rStyle w:val="Hyperlink"/>
            <w:noProof/>
            <w:lang w:val="pt-BR"/>
          </w:rPr>
          <w:t>Exchange Online - Arquivamento</w:t>
        </w:r>
        <w:r w:rsidR="00045B92">
          <w:rPr>
            <w:noProof/>
          </w:rPr>
          <w:tab/>
        </w:r>
        <w:r w:rsidR="00045B92">
          <w:rPr>
            <w:noProof/>
          </w:rPr>
          <w:fldChar w:fldCharType="begin"/>
        </w:r>
        <w:r w:rsidR="00045B92">
          <w:rPr>
            <w:noProof/>
          </w:rPr>
          <w:instrText xml:space="preserve"> PAGEREF _Toc357792708 \h </w:instrText>
        </w:r>
        <w:r w:rsidR="00045B92">
          <w:rPr>
            <w:noProof/>
          </w:rPr>
        </w:r>
        <w:r w:rsidR="00045B92">
          <w:rPr>
            <w:noProof/>
          </w:rPr>
          <w:fldChar w:fldCharType="separate"/>
        </w:r>
        <w:r w:rsidR="00D65193">
          <w:rPr>
            <w:noProof/>
          </w:rPr>
          <w:t>16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09" w:history="1">
        <w:r w:rsidR="00045B92" w:rsidRPr="00733096">
          <w:rPr>
            <w:rStyle w:val="Hyperlink"/>
            <w:noProof/>
            <w:lang w:val="pt-BR"/>
          </w:rPr>
          <w:t>Exchange Online Kiosk</w:t>
        </w:r>
        <w:r w:rsidR="00045B92">
          <w:rPr>
            <w:noProof/>
          </w:rPr>
          <w:tab/>
        </w:r>
        <w:r w:rsidR="00045B92">
          <w:rPr>
            <w:noProof/>
          </w:rPr>
          <w:fldChar w:fldCharType="begin"/>
        </w:r>
        <w:r w:rsidR="00045B92">
          <w:rPr>
            <w:noProof/>
          </w:rPr>
          <w:instrText xml:space="preserve"> PAGEREF _Toc357792709 \h </w:instrText>
        </w:r>
        <w:r w:rsidR="00045B92">
          <w:rPr>
            <w:noProof/>
          </w:rPr>
        </w:r>
        <w:r w:rsidR="00045B92">
          <w:rPr>
            <w:noProof/>
          </w:rPr>
          <w:fldChar w:fldCharType="separate"/>
        </w:r>
        <w:r w:rsidR="00D65193">
          <w:rPr>
            <w:noProof/>
          </w:rPr>
          <w:t>16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0" w:history="1">
        <w:r w:rsidR="00045B92" w:rsidRPr="00733096">
          <w:rPr>
            <w:rStyle w:val="Hyperlink"/>
            <w:noProof/>
            <w:lang w:val="pt-BR"/>
          </w:rPr>
          <w:t>Exchange Online Plano 1</w:t>
        </w:r>
        <w:r w:rsidR="00045B92">
          <w:rPr>
            <w:noProof/>
          </w:rPr>
          <w:tab/>
        </w:r>
        <w:r w:rsidR="00045B92">
          <w:rPr>
            <w:noProof/>
          </w:rPr>
          <w:fldChar w:fldCharType="begin"/>
        </w:r>
        <w:r w:rsidR="00045B92">
          <w:rPr>
            <w:noProof/>
          </w:rPr>
          <w:instrText xml:space="preserve"> PAGEREF _Toc357792710 \h </w:instrText>
        </w:r>
        <w:r w:rsidR="00045B92">
          <w:rPr>
            <w:noProof/>
          </w:rPr>
        </w:r>
        <w:r w:rsidR="00045B92">
          <w:rPr>
            <w:noProof/>
          </w:rPr>
          <w:fldChar w:fldCharType="separate"/>
        </w:r>
        <w:r w:rsidR="00D65193">
          <w:rPr>
            <w:noProof/>
          </w:rPr>
          <w:t>16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1" w:history="1">
        <w:r w:rsidR="00045B92" w:rsidRPr="00733096">
          <w:rPr>
            <w:rStyle w:val="Hyperlink"/>
            <w:noProof/>
            <w:lang w:val="pt-BR"/>
          </w:rPr>
          <w:t>Exchange Online Plano 2</w:t>
        </w:r>
        <w:r w:rsidR="00045B92">
          <w:rPr>
            <w:noProof/>
          </w:rPr>
          <w:tab/>
        </w:r>
        <w:r w:rsidR="00045B92">
          <w:rPr>
            <w:noProof/>
          </w:rPr>
          <w:fldChar w:fldCharType="begin"/>
        </w:r>
        <w:r w:rsidR="00045B92">
          <w:rPr>
            <w:noProof/>
          </w:rPr>
          <w:instrText xml:space="preserve"> PAGEREF _Toc357792711 \h </w:instrText>
        </w:r>
        <w:r w:rsidR="00045B92">
          <w:rPr>
            <w:noProof/>
          </w:rPr>
        </w:r>
        <w:r w:rsidR="00045B92">
          <w:rPr>
            <w:noProof/>
          </w:rPr>
          <w:fldChar w:fldCharType="separate"/>
        </w:r>
        <w:r w:rsidR="00D65193">
          <w:rPr>
            <w:noProof/>
          </w:rPr>
          <w:t>17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2" w:history="1">
        <w:r w:rsidR="00045B92" w:rsidRPr="00733096">
          <w:rPr>
            <w:rStyle w:val="Hyperlink"/>
            <w:noProof/>
            <w:lang w:val="pt-BR"/>
          </w:rPr>
          <w:t>Exchange Online Protection</w:t>
        </w:r>
        <w:r w:rsidR="00045B92">
          <w:rPr>
            <w:noProof/>
          </w:rPr>
          <w:tab/>
        </w:r>
        <w:r w:rsidR="00045B92">
          <w:rPr>
            <w:noProof/>
          </w:rPr>
          <w:fldChar w:fldCharType="begin"/>
        </w:r>
        <w:r w:rsidR="00045B92">
          <w:rPr>
            <w:noProof/>
          </w:rPr>
          <w:instrText xml:space="preserve"> PAGEREF _Toc357792712 \h </w:instrText>
        </w:r>
        <w:r w:rsidR="00045B92">
          <w:rPr>
            <w:noProof/>
          </w:rPr>
        </w:r>
        <w:r w:rsidR="00045B92">
          <w:rPr>
            <w:noProof/>
          </w:rPr>
          <w:fldChar w:fldCharType="separate"/>
        </w:r>
        <w:r w:rsidR="00D65193">
          <w:rPr>
            <w:noProof/>
          </w:rPr>
          <w:t>17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3" w:history="1">
        <w:r w:rsidR="00045B92" w:rsidRPr="00733096">
          <w:rPr>
            <w:rStyle w:val="Hyperlink"/>
            <w:noProof/>
            <w:lang w:val="pt-BR"/>
          </w:rPr>
          <w:t>Lync Online Plano 1</w:t>
        </w:r>
        <w:r w:rsidR="00045B92">
          <w:rPr>
            <w:noProof/>
          </w:rPr>
          <w:tab/>
        </w:r>
        <w:r w:rsidR="00045B92">
          <w:rPr>
            <w:noProof/>
          </w:rPr>
          <w:fldChar w:fldCharType="begin"/>
        </w:r>
        <w:r w:rsidR="00045B92">
          <w:rPr>
            <w:noProof/>
          </w:rPr>
          <w:instrText xml:space="preserve"> PAGEREF _Toc357792713 \h </w:instrText>
        </w:r>
        <w:r w:rsidR="00045B92">
          <w:rPr>
            <w:noProof/>
          </w:rPr>
        </w:r>
        <w:r w:rsidR="00045B92">
          <w:rPr>
            <w:noProof/>
          </w:rPr>
          <w:fldChar w:fldCharType="separate"/>
        </w:r>
        <w:r w:rsidR="00D65193">
          <w:rPr>
            <w:noProof/>
          </w:rPr>
          <w:t>18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4" w:history="1">
        <w:r w:rsidR="00045B92" w:rsidRPr="00733096">
          <w:rPr>
            <w:rStyle w:val="Hyperlink"/>
            <w:noProof/>
            <w:lang w:val="pt-BR"/>
          </w:rPr>
          <w:t>Lync Online Plano 2</w:t>
        </w:r>
        <w:r w:rsidR="00045B92">
          <w:rPr>
            <w:noProof/>
          </w:rPr>
          <w:tab/>
        </w:r>
        <w:r w:rsidR="00045B92">
          <w:rPr>
            <w:noProof/>
          </w:rPr>
          <w:fldChar w:fldCharType="begin"/>
        </w:r>
        <w:r w:rsidR="00045B92">
          <w:rPr>
            <w:noProof/>
          </w:rPr>
          <w:instrText xml:space="preserve"> PAGEREF _Toc357792714 \h </w:instrText>
        </w:r>
        <w:r w:rsidR="00045B92">
          <w:rPr>
            <w:noProof/>
          </w:rPr>
        </w:r>
        <w:r w:rsidR="00045B92">
          <w:rPr>
            <w:noProof/>
          </w:rPr>
          <w:fldChar w:fldCharType="separate"/>
        </w:r>
        <w:r w:rsidR="00D65193">
          <w:rPr>
            <w:noProof/>
          </w:rPr>
          <w:t>18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5" w:history="1">
        <w:r w:rsidR="00045B92" w:rsidRPr="00733096">
          <w:rPr>
            <w:rStyle w:val="Hyperlink"/>
            <w:noProof/>
            <w:lang w:val="pt-BR"/>
          </w:rPr>
          <w:t>Lync Online Plano 3</w:t>
        </w:r>
        <w:r w:rsidR="00045B92">
          <w:rPr>
            <w:noProof/>
          </w:rPr>
          <w:tab/>
        </w:r>
        <w:r w:rsidR="00045B92">
          <w:rPr>
            <w:noProof/>
          </w:rPr>
          <w:fldChar w:fldCharType="begin"/>
        </w:r>
        <w:r w:rsidR="00045B92">
          <w:rPr>
            <w:noProof/>
          </w:rPr>
          <w:instrText xml:space="preserve"> PAGEREF _Toc357792715 \h </w:instrText>
        </w:r>
        <w:r w:rsidR="00045B92">
          <w:rPr>
            <w:noProof/>
          </w:rPr>
        </w:r>
        <w:r w:rsidR="00045B92">
          <w:rPr>
            <w:noProof/>
          </w:rPr>
          <w:fldChar w:fldCharType="separate"/>
        </w:r>
        <w:r w:rsidR="00D65193">
          <w:rPr>
            <w:noProof/>
          </w:rPr>
          <w:t>19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6" w:history="1">
        <w:r w:rsidR="00045B92" w:rsidRPr="00733096">
          <w:rPr>
            <w:rStyle w:val="Hyperlink"/>
            <w:noProof/>
            <w:lang w:val="pt-BR"/>
          </w:rPr>
          <w:t>Microsoft Desktop Optimization Pack (MDOP)</w:t>
        </w:r>
        <w:r w:rsidR="00045B92">
          <w:rPr>
            <w:noProof/>
          </w:rPr>
          <w:tab/>
        </w:r>
        <w:r w:rsidR="00045B92">
          <w:rPr>
            <w:noProof/>
          </w:rPr>
          <w:fldChar w:fldCharType="begin"/>
        </w:r>
        <w:r w:rsidR="00045B92">
          <w:rPr>
            <w:noProof/>
          </w:rPr>
          <w:instrText xml:space="preserve"> PAGEREF _Toc357792716 \h </w:instrText>
        </w:r>
        <w:r w:rsidR="00045B92">
          <w:rPr>
            <w:noProof/>
          </w:rPr>
        </w:r>
        <w:r w:rsidR="00045B92">
          <w:rPr>
            <w:noProof/>
          </w:rPr>
          <w:fldChar w:fldCharType="separate"/>
        </w:r>
        <w:r w:rsidR="00D65193">
          <w:rPr>
            <w:noProof/>
          </w:rPr>
          <w:t>19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7" w:history="1">
        <w:r w:rsidR="00045B92" w:rsidRPr="00733096">
          <w:rPr>
            <w:rStyle w:val="Hyperlink"/>
            <w:noProof/>
            <w:lang w:val="pt-BR"/>
          </w:rPr>
          <w:t>Office 365 Developer</w:t>
        </w:r>
        <w:r w:rsidR="00045B92">
          <w:rPr>
            <w:noProof/>
          </w:rPr>
          <w:tab/>
        </w:r>
        <w:r w:rsidR="00045B92">
          <w:rPr>
            <w:noProof/>
          </w:rPr>
          <w:fldChar w:fldCharType="begin"/>
        </w:r>
        <w:r w:rsidR="00045B92">
          <w:rPr>
            <w:noProof/>
          </w:rPr>
          <w:instrText xml:space="preserve"> PAGEREF _Toc357792717 \h </w:instrText>
        </w:r>
        <w:r w:rsidR="00045B92">
          <w:rPr>
            <w:noProof/>
          </w:rPr>
        </w:r>
        <w:r w:rsidR="00045B92">
          <w:rPr>
            <w:noProof/>
          </w:rPr>
          <w:fldChar w:fldCharType="separate"/>
        </w:r>
        <w:r w:rsidR="00D65193">
          <w:rPr>
            <w:noProof/>
          </w:rPr>
          <w:t>20</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8" w:history="1">
        <w:r w:rsidR="00045B92" w:rsidRPr="00733096">
          <w:rPr>
            <w:rStyle w:val="Hyperlink"/>
            <w:noProof/>
            <w:lang w:val="pt-BR"/>
          </w:rPr>
          <w:t>Office 365 ProPlus</w:t>
        </w:r>
        <w:r w:rsidR="00045B92">
          <w:rPr>
            <w:noProof/>
          </w:rPr>
          <w:tab/>
        </w:r>
        <w:r w:rsidR="00045B92">
          <w:rPr>
            <w:noProof/>
          </w:rPr>
          <w:fldChar w:fldCharType="begin"/>
        </w:r>
        <w:r w:rsidR="00045B92">
          <w:rPr>
            <w:noProof/>
          </w:rPr>
          <w:instrText xml:space="preserve"> PAGEREF _Toc357792718 \h </w:instrText>
        </w:r>
        <w:r w:rsidR="00045B92">
          <w:rPr>
            <w:noProof/>
          </w:rPr>
        </w:r>
        <w:r w:rsidR="00045B92">
          <w:rPr>
            <w:noProof/>
          </w:rPr>
          <w:fldChar w:fldCharType="separate"/>
        </w:r>
        <w:r w:rsidR="00D65193">
          <w:rPr>
            <w:noProof/>
          </w:rPr>
          <w:t>21</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19" w:history="1">
        <w:r w:rsidR="00045B92" w:rsidRPr="00733096">
          <w:rPr>
            <w:rStyle w:val="Hyperlink"/>
            <w:noProof/>
            <w:lang w:val="pt-BR"/>
          </w:rPr>
          <w:t>Office 365 Small Business</w:t>
        </w:r>
        <w:r w:rsidR="00045B92">
          <w:rPr>
            <w:noProof/>
          </w:rPr>
          <w:tab/>
        </w:r>
        <w:r w:rsidR="00045B92">
          <w:rPr>
            <w:noProof/>
          </w:rPr>
          <w:fldChar w:fldCharType="begin"/>
        </w:r>
        <w:r w:rsidR="00045B92">
          <w:rPr>
            <w:noProof/>
          </w:rPr>
          <w:instrText xml:space="preserve"> PAGEREF _Toc357792719 \h </w:instrText>
        </w:r>
        <w:r w:rsidR="00045B92">
          <w:rPr>
            <w:noProof/>
          </w:rPr>
        </w:r>
        <w:r w:rsidR="00045B92">
          <w:rPr>
            <w:noProof/>
          </w:rPr>
          <w:fldChar w:fldCharType="separate"/>
        </w:r>
        <w:r w:rsidR="00D65193">
          <w:rPr>
            <w:noProof/>
          </w:rPr>
          <w:t>22</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0" w:history="1">
        <w:r w:rsidR="00045B92" w:rsidRPr="00733096">
          <w:rPr>
            <w:rStyle w:val="Hyperlink"/>
            <w:noProof/>
            <w:lang w:val="pt-BR"/>
          </w:rPr>
          <w:t>Office 365 Small Business Premium</w:t>
        </w:r>
        <w:r w:rsidR="00045B92">
          <w:rPr>
            <w:noProof/>
          </w:rPr>
          <w:tab/>
        </w:r>
        <w:r w:rsidR="00045B92">
          <w:rPr>
            <w:noProof/>
          </w:rPr>
          <w:fldChar w:fldCharType="begin"/>
        </w:r>
        <w:r w:rsidR="00045B92">
          <w:rPr>
            <w:noProof/>
          </w:rPr>
          <w:instrText xml:space="preserve"> PAGEREF _Toc357792720 \h </w:instrText>
        </w:r>
        <w:r w:rsidR="00045B92">
          <w:rPr>
            <w:noProof/>
          </w:rPr>
        </w:r>
        <w:r w:rsidR="00045B92">
          <w:rPr>
            <w:noProof/>
          </w:rPr>
          <w:fldChar w:fldCharType="separate"/>
        </w:r>
        <w:r w:rsidR="00D65193">
          <w:rPr>
            <w:noProof/>
          </w:rPr>
          <w:t>23</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1" w:history="1">
        <w:r w:rsidR="00045B92" w:rsidRPr="00733096">
          <w:rPr>
            <w:rStyle w:val="Hyperlink"/>
            <w:noProof/>
            <w:lang w:val="pt-BR"/>
          </w:rPr>
          <w:t>Aplicativos da Web do Office</w:t>
        </w:r>
        <w:r w:rsidR="00045B92">
          <w:rPr>
            <w:noProof/>
          </w:rPr>
          <w:tab/>
        </w:r>
        <w:r w:rsidR="00045B92">
          <w:rPr>
            <w:noProof/>
          </w:rPr>
          <w:fldChar w:fldCharType="begin"/>
        </w:r>
        <w:r w:rsidR="00045B92">
          <w:rPr>
            <w:noProof/>
          </w:rPr>
          <w:instrText xml:space="preserve"> PAGEREF _Toc357792721 \h </w:instrText>
        </w:r>
        <w:r w:rsidR="00045B92">
          <w:rPr>
            <w:noProof/>
          </w:rPr>
        </w:r>
        <w:r w:rsidR="00045B92">
          <w:rPr>
            <w:noProof/>
          </w:rPr>
          <w:fldChar w:fldCharType="separate"/>
        </w:r>
        <w:r w:rsidR="00D65193">
          <w:rPr>
            <w:noProof/>
          </w:rPr>
          <w:t>24</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2" w:history="1">
        <w:r w:rsidR="00045B92" w:rsidRPr="00733096">
          <w:rPr>
            <w:rStyle w:val="Hyperlink"/>
            <w:noProof/>
            <w:lang w:val="pt-BR"/>
          </w:rPr>
          <w:t>Project Online</w:t>
        </w:r>
        <w:r w:rsidR="00045B92">
          <w:rPr>
            <w:noProof/>
          </w:rPr>
          <w:tab/>
        </w:r>
        <w:r w:rsidR="00045B92">
          <w:rPr>
            <w:noProof/>
          </w:rPr>
          <w:fldChar w:fldCharType="begin"/>
        </w:r>
        <w:r w:rsidR="00045B92">
          <w:rPr>
            <w:noProof/>
          </w:rPr>
          <w:instrText xml:space="preserve"> PAGEREF _Toc357792722 \h </w:instrText>
        </w:r>
        <w:r w:rsidR="00045B92">
          <w:rPr>
            <w:noProof/>
          </w:rPr>
        </w:r>
        <w:r w:rsidR="00045B92">
          <w:rPr>
            <w:noProof/>
          </w:rPr>
          <w:fldChar w:fldCharType="separate"/>
        </w:r>
        <w:r w:rsidR="00D65193">
          <w:rPr>
            <w:noProof/>
          </w:rPr>
          <w:t>24</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3" w:history="1">
        <w:r w:rsidR="00045B92" w:rsidRPr="00733096">
          <w:rPr>
            <w:rStyle w:val="Hyperlink"/>
            <w:noProof/>
            <w:lang w:val="pt-BR"/>
          </w:rPr>
          <w:t>Project Pro para Office 365</w:t>
        </w:r>
        <w:r w:rsidR="00045B92">
          <w:rPr>
            <w:noProof/>
          </w:rPr>
          <w:tab/>
        </w:r>
        <w:r w:rsidR="00045B92">
          <w:rPr>
            <w:noProof/>
          </w:rPr>
          <w:fldChar w:fldCharType="begin"/>
        </w:r>
        <w:r w:rsidR="00045B92">
          <w:rPr>
            <w:noProof/>
          </w:rPr>
          <w:instrText xml:space="preserve"> PAGEREF _Toc357792723 \h </w:instrText>
        </w:r>
        <w:r w:rsidR="00045B92">
          <w:rPr>
            <w:noProof/>
          </w:rPr>
        </w:r>
        <w:r w:rsidR="00045B92">
          <w:rPr>
            <w:noProof/>
          </w:rPr>
          <w:fldChar w:fldCharType="separate"/>
        </w:r>
        <w:r w:rsidR="00D65193">
          <w:rPr>
            <w:noProof/>
          </w:rPr>
          <w:t>25</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4" w:history="1">
        <w:r w:rsidR="00045B92" w:rsidRPr="00733096">
          <w:rPr>
            <w:rStyle w:val="Hyperlink"/>
            <w:noProof/>
            <w:lang w:val="pt-BR"/>
          </w:rPr>
          <w:t>SharePoint Online Kiosk</w:t>
        </w:r>
        <w:r w:rsidR="00045B92">
          <w:rPr>
            <w:noProof/>
          </w:rPr>
          <w:tab/>
        </w:r>
        <w:r w:rsidR="00045B92">
          <w:rPr>
            <w:noProof/>
          </w:rPr>
          <w:fldChar w:fldCharType="begin"/>
        </w:r>
        <w:r w:rsidR="00045B92">
          <w:rPr>
            <w:noProof/>
          </w:rPr>
          <w:instrText xml:space="preserve"> PAGEREF _Toc357792724 \h </w:instrText>
        </w:r>
        <w:r w:rsidR="00045B92">
          <w:rPr>
            <w:noProof/>
          </w:rPr>
        </w:r>
        <w:r w:rsidR="00045B92">
          <w:rPr>
            <w:noProof/>
          </w:rPr>
          <w:fldChar w:fldCharType="separate"/>
        </w:r>
        <w:r w:rsidR="00D65193">
          <w:rPr>
            <w:noProof/>
          </w:rPr>
          <w:t>26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5" w:history="1">
        <w:r w:rsidR="00045B92" w:rsidRPr="00733096">
          <w:rPr>
            <w:rStyle w:val="Hyperlink"/>
            <w:noProof/>
            <w:lang w:val="pt-BR"/>
          </w:rPr>
          <w:t>SharePoint Online - Plano 1</w:t>
        </w:r>
        <w:r w:rsidR="00045B92">
          <w:rPr>
            <w:noProof/>
          </w:rPr>
          <w:tab/>
        </w:r>
        <w:r w:rsidR="00045B92">
          <w:rPr>
            <w:noProof/>
          </w:rPr>
          <w:fldChar w:fldCharType="begin"/>
        </w:r>
        <w:r w:rsidR="00045B92">
          <w:rPr>
            <w:noProof/>
          </w:rPr>
          <w:instrText xml:space="preserve"> PAGEREF _Toc357792725 \h </w:instrText>
        </w:r>
        <w:r w:rsidR="00045B92">
          <w:rPr>
            <w:noProof/>
          </w:rPr>
        </w:r>
        <w:r w:rsidR="00045B92">
          <w:rPr>
            <w:noProof/>
          </w:rPr>
          <w:fldChar w:fldCharType="separate"/>
        </w:r>
        <w:r w:rsidR="00D65193">
          <w:rPr>
            <w:noProof/>
          </w:rPr>
          <w:t>26</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6" w:history="1">
        <w:r w:rsidR="00045B92" w:rsidRPr="00733096">
          <w:rPr>
            <w:rStyle w:val="Hyperlink"/>
            <w:noProof/>
            <w:lang w:val="pt-BR"/>
          </w:rPr>
          <w:t>SharePoint Online - Plano 2</w:t>
        </w:r>
        <w:r w:rsidR="00045B92">
          <w:rPr>
            <w:noProof/>
          </w:rPr>
          <w:tab/>
        </w:r>
        <w:r w:rsidR="00045B92">
          <w:rPr>
            <w:noProof/>
          </w:rPr>
          <w:fldChar w:fldCharType="begin"/>
        </w:r>
        <w:r w:rsidR="00045B92">
          <w:rPr>
            <w:noProof/>
          </w:rPr>
          <w:instrText xml:space="preserve"> PAGEREF _Toc357792726 \h </w:instrText>
        </w:r>
        <w:r w:rsidR="00045B92">
          <w:rPr>
            <w:noProof/>
          </w:rPr>
        </w:r>
        <w:r w:rsidR="00045B92">
          <w:rPr>
            <w:noProof/>
          </w:rPr>
          <w:fldChar w:fldCharType="separate"/>
        </w:r>
        <w:r w:rsidR="00D65193">
          <w:rPr>
            <w:noProof/>
          </w:rPr>
          <w:t>27</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7" w:history="1">
        <w:r w:rsidR="00045B92" w:rsidRPr="00733096">
          <w:rPr>
            <w:rStyle w:val="Hyperlink"/>
            <w:noProof/>
            <w:lang w:val="pt-BR"/>
          </w:rPr>
          <w:t>Visio Pro para Office 365</w:t>
        </w:r>
        <w:r w:rsidR="00045B92">
          <w:rPr>
            <w:noProof/>
          </w:rPr>
          <w:tab/>
        </w:r>
        <w:r w:rsidR="00045B92">
          <w:rPr>
            <w:noProof/>
          </w:rPr>
          <w:fldChar w:fldCharType="begin"/>
        </w:r>
        <w:r w:rsidR="00045B92">
          <w:rPr>
            <w:noProof/>
          </w:rPr>
          <w:instrText xml:space="preserve"> PAGEREF _Toc357792727 \h </w:instrText>
        </w:r>
        <w:r w:rsidR="00045B92">
          <w:rPr>
            <w:noProof/>
          </w:rPr>
        </w:r>
        <w:r w:rsidR="00045B92">
          <w:rPr>
            <w:noProof/>
          </w:rPr>
          <w:fldChar w:fldCharType="separate"/>
        </w:r>
        <w:r w:rsidR="00D65193">
          <w:rPr>
            <w:noProof/>
          </w:rPr>
          <w:t>28</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8" w:history="1">
        <w:r w:rsidR="00045B92" w:rsidRPr="00733096">
          <w:rPr>
            <w:rStyle w:val="Hyperlink"/>
            <w:noProof/>
            <w:lang w:val="pt-BR"/>
          </w:rPr>
          <w:t>Gerenciamento de Direitos do Active Directory do Windows Azure</w:t>
        </w:r>
        <w:r w:rsidR="00045B92">
          <w:rPr>
            <w:noProof/>
          </w:rPr>
          <w:tab/>
        </w:r>
        <w:r w:rsidR="00045B92">
          <w:rPr>
            <w:noProof/>
          </w:rPr>
          <w:fldChar w:fldCharType="begin"/>
        </w:r>
        <w:r w:rsidR="00045B92">
          <w:rPr>
            <w:noProof/>
          </w:rPr>
          <w:instrText xml:space="preserve"> PAGEREF _Toc357792728 \h </w:instrText>
        </w:r>
        <w:r w:rsidR="00045B92">
          <w:rPr>
            <w:noProof/>
          </w:rPr>
        </w:r>
        <w:r w:rsidR="00045B92">
          <w:rPr>
            <w:noProof/>
          </w:rPr>
          <w:fldChar w:fldCharType="separate"/>
        </w:r>
        <w:r w:rsidR="00D65193">
          <w:rPr>
            <w:noProof/>
          </w:rPr>
          <w:t>29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29" w:history="1">
        <w:r w:rsidR="00045B92" w:rsidRPr="00733096">
          <w:rPr>
            <w:rStyle w:val="Hyperlink"/>
            <w:noProof/>
            <w:lang w:val="pt-BR"/>
          </w:rPr>
          <w:t>Serviços do Windows Azure</w:t>
        </w:r>
        <w:r w:rsidR="00045B92">
          <w:rPr>
            <w:noProof/>
          </w:rPr>
          <w:tab/>
        </w:r>
        <w:r w:rsidR="00045B92">
          <w:rPr>
            <w:noProof/>
          </w:rPr>
          <w:fldChar w:fldCharType="begin"/>
        </w:r>
        <w:r w:rsidR="00045B92">
          <w:rPr>
            <w:noProof/>
          </w:rPr>
          <w:instrText xml:space="preserve"> PAGEREF _Toc357792729 \h </w:instrText>
        </w:r>
        <w:r w:rsidR="00045B92">
          <w:rPr>
            <w:noProof/>
          </w:rPr>
        </w:r>
        <w:r w:rsidR="00045B92">
          <w:rPr>
            <w:noProof/>
          </w:rPr>
          <w:fldChar w:fldCharType="separate"/>
        </w:r>
        <w:r w:rsidR="00D65193">
          <w:rPr>
            <w:noProof/>
          </w:rPr>
          <w:t>29</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30" w:history="1">
        <w:r w:rsidR="00045B92" w:rsidRPr="00733096">
          <w:rPr>
            <w:rStyle w:val="Hyperlink"/>
            <w:noProof/>
            <w:lang w:val="pt-BR"/>
          </w:rPr>
          <w:t>Windows Intune (por usuário)</w:t>
        </w:r>
        <w:r w:rsidR="00045B92">
          <w:rPr>
            <w:noProof/>
          </w:rPr>
          <w:tab/>
        </w:r>
        <w:r w:rsidR="00045B92">
          <w:rPr>
            <w:noProof/>
          </w:rPr>
          <w:fldChar w:fldCharType="begin"/>
        </w:r>
        <w:r w:rsidR="00045B92">
          <w:rPr>
            <w:noProof/>
          </w:rPr>
          <w:instrText xml:space="preserve"> PAGEREF _Toc357792730 \h </w:instrText>
        </w:r>
        <w:r w:rsidR="00045B92">
          <w:rPr>
            <w:noProof/>
          </w:rPr>
        </w:r>
        <w:r w:rsidR="00045B92">
          <w:rPr>
            <w:noProof/>
          </w:rPr>
          <w:fldChar w:fldCharType="separate"/>
        </w:r>
        <w:r w:rsidR="00D65193">
          <w:rPr>
            <w:noProof/>
          </w:rPr>
          <w:t>33</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31" w:history="1">
        <w:r w:rsidR="00045B92" w:rsidRPr="00733096">
          <w:rPr>
            <w:rStyle w:val="Hyperlink"/>
            <w:noProof/>
            <w:lang w:val="pt-BR"/>
          </w:rPr>
          <w:t xml:space="preserve">Windows Intune com o Sistema Operacional </w:t>
        </w:r>
        <w:r w:rsidR="00D97A64">
          <w:rPr>
            <w:rStyle w:val="Hyperlink"/>
            <w:noProof/>
            <w:lang w:val="pt-BR"/>
          </w:rPr>
          <w:br/>
        </w:r>
        <w:r w:rsidR="00045B92" w:rsidRPr="00733096">
          <w:rPr>
            <w:rStyle w:val="Hyperlink"/>
            <w:noProof/>
            <w:lang w:val="pt-BR"/>
          </w:rPr>
          <w:t>Windows Desktop (por usuário)</w:t>
        </w:r>
        <w:r w:rsidR="00045B92">
          <w:rPr>
            <w:noProof/>
          </w:rPr>
          <w:tab/>
        </w:r>
        <w:r w:rsidR="00045B92">
          <w:rPr>
            <w:noProof/>
          </w:rPr>
          <w:fldChar w:fldCharType="begin"/>
        </w:r>
        <w:r w:rsidR="00045B92">
          <w:rPr>
            <w:noProof/>
          </w:rPr>
          <w:instrText xml:space="preserve"> PAGEREF _Toc357792731 \h </w:instrText>
        </w:r>
        <w:r w:rsidR="00045B92">
          <w:rPr>
            <w:noProof/>
          </w:rPr>
        </w:r>
        <w:r w:rsidR="00045B92">
          <w:rPr>
            <w:noProof/>
          </w:rPr>
          <w:fldChar w:fldCharType="separate"/>
        </w:r>
        <w:r w:rsidR="00D65193">
          <w:rPr>
            <w:noProof/>
          </w:rPr>
          <w:t>34</w:t>
        </w:r>
        <w:r w:rsidR="00045B92">
          <w:rPr>
            <w:noProof/>
          </w:rPr>
          <w:fldChar w:fldCharType="end"/>
        </w:r>
      </w:hyperlink>
    </w:p>
    <w:p w:rsidR="00045B92" w:rsidRDefault="00965C5C">
      <w:pPr>
        <w:pStyle w:val="TOC2"/>
        <w:rPr>
          <w:rFonts w:eastAsiaTheme="minorEastAsia"/>
          <w:noProof/>
          <w:color w:val="auto"/>
          <w:sz w:val="22"/>
          <w:lang w:eastAsia="zh-CN"/>
        </w:rPr>
      </w:pPr>
      <w:hyperlink w:anchor="_Toc357792732" w:history="1">
        <w:r w:rsidR="00045B92" w:rsidRPr="00733096">
          <w:rPr>
            <w:rStyle w:val="Hyperlink"/>
            <w:noProof/>
            <w:lang w:val="pt-BR"/>
          </w:rPr>
          <w:t>Yammer Enterprise</w:t>
        </w:r>
        <w:r w:rsidR="00045B92">
          <w:rPr>
            <w:noProof/>
          </w:rPr>
          <w:tab/>
        </w:r>
        <w:r w:rsidR="00045B92">
          <w:rPr>
            <w:noProof/>
          </w:rPr>
          <w:fldChar w:fldCharType="begin"/>
        </w:r>
        <w:r w:rsidR="00045B92">
          <w:rPr>
            <w:noProof/>
          </w:rPr>
          <w:instrText xml:space="preserve"> PAGEREF _Toc357792732 \h </w:instrText>
        </w:r>
        <w:r w:rsidR="00045B92">
          <w:rPr>
            <w:noProof/>
          </w:rPr>
        </w:r>
        <w:r w:rsidR="00045B92">
          <w:rPr>
            <w:noProof/>
          </w:rPr>
          <w:fldChar w:fldCharType="separate"/>
        </w:r>
        <w:r w:rsidR="00D65193">
          <w:rPr>
            <w:noProof/>
          </w:rPr>
          <w:t>38</w:t>
        </w:r>
        <w:r w:rsidR="00045B92">
          <w:rPr>
            <w:noProof/>
          </w:rPr>
          <w:fldChar w:fldCharType="end"/>
        </w:r>
      </w:hyperlink>
    </w:p>
    <w:p w:rsidR="00045B92" w:rsidRDefault="00965C5C">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92733" w:history="1">
        <w:r w:rsidR="00045B92" w:rsidRPr="00733096">
          <w:rPr>
            <w:rStyle w:val="Hyperlink"/>
            <w:noProof/>
            <w:lang w:val="pt-BR"/>
          </w:rPr>
          <w:t>Apêndice 1: Transferência de Dados</w:t>
        </w:r>
        <w:r w:rsidR="00045B92">
          <w:rPr>
            <w:noProof/>
          </w:rPr>
          <w:tab/>
        </w:r>
        <w:r w:rsidR="00045B92">
          <w:rPr>
            <w:noProof/>
          </w:rPr>
          <w:fldChar w:fldCharType="begin"/>
        </w:r>
        <w:r w:rsidR="00045B92">
          <w:rPr>
            <w:noProof/>
          </w:rPr>
          <w:instrText xml:space="preserve"> PAGEREF _Toc357792733 \h </w:instrText>
        </w:r>
        <w:r w:rsidR="00045B92">
          <w:rPr>
            <w:noProof/>
          </w:rPr>
        </w:r>
        <w:r w:rsidR="00045B92">
          <w:rPr>
            <w:noProof/>
          </w:rPr>
          <w:fldChar w:fldCharType="separate"/>
        </w:r>
        <w:r w:rsidR="00D65193">
          <w:rPr>
            <w:noProof/>
          </w:rPr>
          <w:t>39</w:t>
        </w:r>
        <w:r w:rsidR="00045B92">
          <w:rPr>
            <w:noProof/>
          </w:rPr>
          <w:fldChar w:fldCharType="end"/>
        </w:r>
      </w:hyperlink>
    </w:p>
    <w:p w:rsidR="00045B92" w:rsidRDefault="00965C5C">
      <w:pPr>
        <w:pStyle w:val="TOC1"/>
        <w:tabs>
          <w:tab w:val="right" w:leader="dot" w:pos="5210"/>
        </w:tabs>
        <w:rPr>
          <w:rFonts w:asciiTheme="minorHAnsi" w:eastAsiaTheme="minorEastAsia" w:hAnsiTheme="minorHAnsi"/>
          <w:b w:val="0"/>
          <w:caps w:val="0"/>
          <w:noProof/>
          <w:color w:val="auto"/>
          <w:sz w:val="22"/>
          <w:szCs w:val="22"/>
          <w:lang w:eastAsia="zh-CN"/>
        </w:rPr>
      </w:pPr>
      <w:hyperlink w:anchor="_Toc357792734" w:history="1">
        <w:r w:rsidR="00045B92" w:rsidRPr="00733096">
          <w:rPr>
            <w:rStyle w:val="Hyperlink"/>
            <w:noProof/>
            <w:lang w:val="pt-BR"/>
          </w:rPr>
          <w:t>Índice do Produto</w:t>
        </w:r>
        <w:r w:rsidR="00045B92">
          <w:rPr>
            <w:noProof/>
          </w:rPr>
          <w:tab/>
        </w:r>
        <w:r w:rsidR="00045B92">
          <w:rPr>
            <w:noProof/>
          </w:rPr>
          <w:fldChar w:fldCharType="begin"/>
        </w:r>
        <w:r w:rsidR="00045B92">
          <w:rPr>
            <w:noProof/>
          </w:rPr>
          <w:instrText xml:space="preserve"> PAGEREF _Toc357792734 \h </w:instrText>
        </w:r>
        <w:r w:rsidR="00045B92">
          <w:rPr>
            <w:noProof/>
          </w:rPr>
        </w:r>
        <w:r w:rsidR="00045B92">
          <w:rPr>
            <w:noProof/>
          </w:rPr>
          <w:fldChar w:fldCharType="separate"/>
        </w:r>
        <w:r w:rsidR="00D65193">
          <w:rPr>
            <w:noProof/>
          </w:rPr>
          <w:t>42</w:t>
        </w:r>
        <w:r w:rsidR="00045B92">
          <w:rPr>
            <w:noProof/>
          </w:rPr>
          <w:fldChar w:fldCharType="end"/>
        </w:r>
      </w:hyperlink>
    </w:p>
    <w:p w:rsidR="0082133B" w:rsidRPr="00A562AE" w:rsidRDefault="00C63C57">
      <w:pPr>
        <w:pStyle w:val="PURBody-Indented"/>
        <w:rPr>
          <w:lang w:val="pt-BR"/>
        </w:rPr>
        <w:sectPr w:rsidR="0082133B" w:rsidRPr="00A562AE">
          <w:type w:val="continuous"/>
          <w:pgSz w:w="12240" w:h="15840" w:code="1"/>
          <w:pgMar w:top="1170" w:right="720" w:bottom="720" w:left="720" w:header="432" w:footer="288" w:gutter="0"/>
          <w:cols w:num="2" w:space="360"/>
        </w:sectPr>
      </w:pPr>
      <w:r w:rsidRPr="00A562AE">
        <w:rPr>
          <w:lang w:val="pt-BR"/>
        </w:rPr>
        <w:fldChar w:fldCharType="end"/>
      </w:r>
    </w:p>
    <w:p w:rsidR="0082133B" w:rsidRPr="00A562AE" w:rsidRDefault="0082133B">
      <w:pPr>
        <w:pStyle w:val="PURBody-Indented"/>
        <w:rPr>
          <w:lang w:val="pt-BR"/>
        </w:rPr>
      </w:pPr>
    </w:p>
    <w:p w:rsidR="0082133B" w:rsidRPr="00A562AE" w:rsidRDefault="00ED4593">
      <w:pPr>
        <w:pStyle w:val="PURSectionHeading"/>
        <w:pageBreakBefore/>
        <w:rPr>
          <w:lang w:val="pt-BR"/>
        </w:rPr>
      </w:pPr>
      <w:bookmarkStart w:id="2" w:name="_Sec5"/>
      <w:bookmarkEnd w:id="1"/>
      <w:r w:rsidRPr="00A562AE">
        <w:rPr>
          <w:lang w:val="pt-BR"/>
        </w:rPr>
        <w:lastRenderedPageBreak/>
        <w:t>Introdução</w:t>
      </w:r>
      <w:r w:rsidR="00C63C57" w:rsidRPr="00A562AE">
        <w:rPr>
          <w:lang w:val="pt-BR"/>
        </w:rPr>
        <w:fldChar w:fldCharType="begin"/>
      </w:r>
      <w:r w:rsidRPr="00A562AE">
        <w:rPr>
          <w:lang w:val="pt-BR"/>
        </w:rPr>
        <w:instrText xml:space="preserve">TC </w:instrText>
      </w:r>
      <w:bookmarkStart w:id="3" w:name="_Toc357792662"/>
      <w:r w:rsidRPr="00A562AE">
        <w:rPr>
          <w:lang w:val="pt-BR"/>
        </w:rPr>
        <w:instrText>Introdução</w:instrText>
      </w:r>
      <w:bookmarkEnd w:id="3"/>
      <w:r w:rsidRPr="00A562AE">
        <w:rPr>
          <w:lang w:val="pt-BR"/>
        </w:rPr>
        <w:instrText xml:space="preserve"> \l 1 </w:instrText>
      </w:r>
      <w:r w:rsidR="00C63C57" w:rsidRPr="00A562AE">
        <w:rPr>
          <w:lang w:val="pt-BR"/>
        </w:rPr>
        <w:fldChar w:fldCharType="end"/>
      </w:r>
    </w:p>
    <w:p w:rsidR="0082133B" w:rsidRPr="00A562AE" w:rsidRDefault="0082133B">
      <w:pPr>
        <w:pStyle w:val="PURBody-Indented"/>
        <w:rPr>
          <w:lang w:val="pt-BR"/>
        </w:rPr>
      </w:pPr>
    </w:p>
    <w:p w:rsidR="0082133B" w:rsidRPr="00A562AE" w:rsidRDefault="00ED4593">
      <w:pPr>
        <w:pStyle w:val="PURHeading1"/>
        <w:rPr>
          <w:lang w:val="pt-BR"/>
        </w:rPr>
      </w:pPr>
      <w:r w:rsidRPr="00A562AE">
        <w:rPr>
          <w:lang w:val="pt-BR"/>
        </w:rPr>
        <w:t>Como Determinar quais Termos de Licença se Aplicam a um Serviço Online</w:t>
      </w:r>
    </w:p>
    <w:p w:rsidR="0082133B" w:rsidRPr="00A562AE" w:rsidRDefault="00ED4593">
      <w:pPr>
        <w:pStyle w:val="PURBody-Indented"/>
        <w:rPr>
          <w:lang w:val="pt-BR"/>
        </w:rPr>
      </w:pPr>
      <w:r w:rsidRPr="00A562AE">
        <w:rPr>
          <w:lang w:val="pt-BR"/>
        </w:rPr>
        <w:t>Os termos de licença que se aplicam ao seu uso de um determinado serviço online licenciado incluem os Termos Gerais de Licença e todos os Termos de Licença Específicos ao Serviço.</w:t>
      </w:r>
    </w:p>
    <w:p w:rsidR="0082133B" w:rsidRPr="00A562AE" w:rsidRDefault="0082133B">
      <w:pPr>
        <w:pStyle w:val="PURBody-Indented"/>
        <w:rPr>
          <w:lang w:val="pt-BR"/>
        </w:rPr>
      </w:pPr>
    </w:p>
    <w:p w:rsidR="0082133B" w:rsidRPr="00A562AE" w:rsidRDefault="00ED4593">
      <w:pPr>
        <w:pStyle w:val="PURHeading2"/>
        <w:rPr>
          <w:lang w:val="pt-BR"/>
        </w:rPr>
      </w:pPr>
      <w:r w:rsidRPr="00A562AE">
        <w:rPr>
          <w:lang w:val="pt-BR"/>
        </w:rPr>
        <w:t>Transferência de Dados</w:t>
      </w:r>
    </w:p>
    <w:p w:rsidR="0082133B" w:rsidRPr="00A562AE" w:rsidRDefault="00C63C57">
      <w:pPr>
        <w:pStyle w:val="PURBody-Indented"/>
        <w:rPr>
          <w:lang w:val="pt-BR"/>
        </w:rPr>
      </w:pPr>
      <w:r w:rsidRPr="00A562AE">
        <w:rPr>
          <w:lang w:val="pt-BR"/>
        </w:rPr>
        <w:t xml:space="preserve">O </w:t>
      </w:r>
      <w:hyperlink w:anchor="Appendix_1">
        <w:r w:rsidRPr="00A562AE">
          <w:rPr>
            <w:color w:val="00467F"/>
            <w:u w:val="single"/>
            <w:lang w:val="pt-BR"/>
          </w:rPr>
          <w:t>Apêndice 1</w:t>
        </w:r>
      </w:hyperlink>
      <w:r w:rsidRPr="00A562AE">
        <w:rPr>
          <w:lang w:val="pt-BR"/>
        </w:rPr>
        <w:t xml:space="preserve"> inclui notificações importantes sobre vários serviços online, conforme indicado nos termos Específicos ao Serviço.</w:t>
      </w:r>
    </w:p>
    <w:p w:rsidR="0082133B" w:rsidRPr="00A562AE" w:rsidRDefault="00ED4593">
      <w:pPr>
        <w:pStyle w:val="PURHeading1"/>
        <w:rPr>
          <w:lang w:val="pt-BR"/>
        </w:rPr>
      </w:pPr>
      <w:r w:rsidRPr="00A562AE">
        <w:rPr>
          <w:lang w:val="pt-BR"/>
        </w:rPr>
        <w:t>Esclarecimentos e Resumo das Alterações</w:t>
      </w:r>
    </w:p>
    <w:p w:rsidR="0082133B" w:rsidRPr="00A562AE" w:rsidRDefault="00ED4593" w:rsidP="006368AF">
      <w:pPr>
        <w:pStyle w:val="PURBody-Indented"/>
        <w:rPr>
          <w:lang w:val="pt-BR"/>
        </w:rPr>
      </w:pPr>
      <w:r w:rsidRPr="00A562AE">
        <w:rPr>
          <w:lang w:val="pt-BR"/>
        </w:rPr>
        <w:t>Elaboramos esses Direitos de Uso de Serviços Online para ajudar você a licenciar e gerenciar o uso dos serviços online da Microsoft.</w:t>
      </w:r>
      <w:r w:rsidR="006368AF" w:rsidRPr="00A562AE">
        <w:rPr>
          <w:lang w:val="pt-BR"/>
        </w:rPr>
        <w:t xml:space="preserve"> </w:t>
      </w:r>
      <w:r w:rsidRPr="00A562AE">
        <w:rPr>
          <w:lang w:val="pt-BR"/>
        </w:rPr>
        <w:t>Identificamos a seguir as inclusões, exclusões e outras alterações aos Direitos de Uso de Serviços Online. Além disso, listamos, conforme necessário, esclarecimentos sobre a política de licenciamento da Microsoft para responder dúvidas simples do</w:t>
      </w:r>
      <w:r w:rsidR="00C87384" w:rsidRPr="00A562AE">
        <w:rPr>
          <w:lang w:val="pt-BR"/>
        </w:rPr>
        <w:t> </w:t>
      </w:r>
      <w:r w:rsidR="00DE4AA3">
        <w:rPr>
          <w:lang w:val="pt-BR"/>
        </w:rPr>
        <w:t>cliente.</w:t>
      </w:r>
    </w:p>
    <w:tbl>
      <w:tblPr>
        <w:tblStyle w:val="PURTable"/>
        <w:tblW w:w="0" w:type="auto"/>
        <w:tblLook w:val="04A0" w:firstRow="1" w:lastRow="0" w:firstColumn="1" w:lastColumn="0" w:noHBand="0" w:noVBand="1"/>
      </w:tblPr>
      <w:tblGrid>
        <w:gridCol w:w="5191"/>
        <w:gridCol w:w="5335"/>
      </w:tblGrid>
      <w:tr w:rsidR="0082133B" w:rsidRPr="00A562AE"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562AE" w:rsidRDefault="00ED4593">
            <w:pPr>
              <w:pStyle w:val="PURHeading2"/>
              <w:rPr>
                <w:lang w:val="pt-BR"/>
              </w:rPr>
            </w:pPr>
            <w:r w:rsidRPr="00A562AE">
              <w:rPr>
                <w:lang w:val="pt-BR"/>
              </w:rPr>
              <w:t>Adições</w:t>
            </w:r>
          </w:p>
        </w:tc>
        <w:tc>
          <w:tcPr>
            <w:tcW w:w="5393" w:type="dxa"/>
            <w:shd w:val="clear" w:color="auto" w:fill="E5EEF7"/>
          </w:tcPr>
          <w:p w:rsidR="0082133B" w:rsidRPr="00A562AE" w:rsidRDefault="00ED4593">
            <w:pPr>
              <w:pStyle w:val="PURHeading2"/>
              <w:rPr>
                <w:lang w:val="pt-BR"/>
              </w:rPr>
            </w:pPr>
            <w:r w:rsidRPr="00A562AE">
              <w:rPr>
                <w:lang w:val="pt-BR"/>
              </w:rPr>
              <w:t>Exclusões</w:t>
            </w:r>
          </w:p>
        </w:tc>
      </w:tr>
      <w:tr w:rsidR="0082133B" w:rsidRPr="0044576A" w:rsidTr="00E774B2">
        <w:tc>
          <w:tcPr>
            <w:tcW w:w="5249" w:type="dxa"/>
          </w:tcPr>
          <w:p w:rsidR="00B907C1" w:rsidRPr="00A562AE" w:rsidRDefault="00903115" w:rsidP="003C6E68">
            <w:pPr>
              <w:pStyle w:val="PURBody"/>
              <w:numPr>
                <w:ilvl w:val="0"/>
                <w:numId w:val="1"/>
              </w:numPr>
              <w:rPr>
                <w:lang w:val="pt-BR"/>
              </w:rPr>
            </w:pPr>
            <w:r w:rsidRPr="00A562AE">
              <w:rPr>
                <w:lang w:val="pt-BR"/>
              </w:rPr>
              <w:t>Exchange Online Archiving para Exchange Online</w:t>
            </w:r>
          </w:p>
          <w:p w:rsidR="007C472A" w:rsidRPr="00A562AE" w:rsidRDefault="003C6E68" w:rsidP="00990853">
            <w:pPr>
              <w:pStyle w:val="PURBody"/>
              <w:numPr>
                <w:ilvl w:val="0"/>
                <w:numId w:val="1"/>
              </w:numPr>
              <w:rPr>
                <w:lang w:val="pt-BR"/>
              </w:rPr>
            </w:pPr>
            <w:r w:rsidRPr="00A562AE">
              <w:rPr>
                <w:lang w:val="pt-BR"/>
              </w:rPr>
              <w:t xml:space="preserve">Yammer Enterprise </w:t>
            </w:r>
          </w:p>
        </w:tc>
        <w:tc>
          <w:tcPr>
            <w:tcW w:w="5393" w:type="dxa"/>
          </w:tcPr>
          <w:p w:rsidR="00A05C71" w:rsidRPr="00A562AE" w:rsidRDefault="00A05C71" w:rsidP="00D652E8">
            <w:pPr>
              <w:pStyle w:val="PURBody"/>
              <w:numPr>
                <w:ilvl w:val="0"/>
                <w:numId w:val="2"/>
              </w:numPr>
              <w:rPr>
                <w:lang w:val="pt-BR"/>
              </w:rPr>
            </w:pPr>
            <w:r w:rsidRPr="00A562AE">
              <w:rPr>
                <w:lang w:val="pt-BR"/>
              </w:rPr>
              <w:t>Windows Intune com o Sistema Operacional Windows Desktop (por dispositivo)</w:t>
            </w:r>
          </w:p>
        </w:tc>
      </w:tr>
    </w:tbl>
    <w:p w:rsidR="0082133B" w:rsidRPr="00A562AE" w:rsidRDefault="0082133B">
      <w:pPr>
        <w:pStyle w:val="PURBody-Indented"/>
        <w:rPr>
          <w:lang w:val="pt-BR"/>
        </w:rPr>
      </w:pPr>
    </w:p>
    <w:p w:rsidR="00737B2B" w:rsidRPr="00A562AE" w:rsidRDefault="003C6E68" w:rsidP="00737B2B">
      <w:pPr>
        <w:pStyle w:val="PURBody"/>
        <w:rPr>
          <w:lang w:val="pt-BR"/>
        </w:rPr>
      </w:pPr>
      <w:r w:rsidRPr="00A562AE">
        <w:rPr>
          <w:rFonts w:ascii="Arial Black" w:hAnsi="Arial Black"/>
          <w:b/>
          <w:sz w:val="20"/>
          <w:u w:val="single"/>
          <w:lang w:val="pt-BR"/>
        </w:rPr>
        <w:t>Produtos com Nomes Alterados</w:t>
      </w:r>
    </w:p>
    <w:p w:rsidR="001A7AB9" w:rsidRPr="00A562AE" w:rsidRDefault="001A7AB9" w:rsidP="001A7AB9">
      <w:pPr>
        <w:pStyle w:val="PURBody"/>
        <w:numPr>
          <w:ilvl w:val="0"/>
          <w:numId w:val="1"/>
        </w:numPr>
        <w:rPr>
          <w:lang w:val="pt-BR"/>
        </w:rPr>
      </w:pPr>
      <w:r w:rsidRPr="00A562AE">
        <w:rPr>
          <w:lang w:val="pt-BR"/>
        </w:rPr>
        <w:t>Office 365 Academic foi alterado para Office 365 Education</w:t>
      </w:r>
    </w:p>
    <w:p w:rsidR="001A7AB9" w:rsidRPr="00A562AE" w:rsidRDefault="001A7AB9" w:rsidP="001A7AB9">
      <w:pPr>
        <w:pStyle w:val="PURBody"/>
        <w:numPr>
          <w:ilvl w:val="0"/>
          <w:numId w:val="1"/>
        </w:numPr>
        <w:rPr>
          <w:lang w:val="pt-BR"/>
        </w:rPr>
      </w:pPr>
      <w:r w:rsidRPr="00A562AE">
        <w:rPr>
          <w:lang w:val="pt-BR"/>
        </w:rPr>
        <w:t>Office 365 Plano foi alterado para Office 365 Enterprise</w:t>
      </w:r>
    </w:p>
    <w:p w:rsidR="0020587F" w:rsidRPr="00A562AE" w:rsidRDefault="0020587F" w:rsidP="001A7AB9">
      <w:pPr>
        <w:pStyle w:val="PURBody"/>
        <w:numPr>
          <w:ilvl w:val="0"/>
          <w:numId w:val="1"/>
        </w:numPr>
        <w:rPr>
          <w:lang w:val="pt-BR"/>
        </w:rPr>
      </w:pPr>
      <w:r w:rsidRPr="00A562AE">
        <w:rPr>
          <w:lang w:val="pt-BR"/>
        </w:rPr>
        <w:t>Exchange Online Archiving foi alterado para Exchange Online Archiving para Exchange Server</w:t>
      </w:r>
    </w:p>
    <w:p w:rsidR="001A7AB9" w:rsidRPr="00A562AE" w:rsidRDefault="001A7AB9" w:rsidP="00737B2B">
      <w:pPr>
        <w:pStyle w:val="PURBody-Indented"/>
        <w:ind w:left="504"/>
        <w:rPr>
          <w:lang w:val="pt-BR"/>
        </w:rPr>
      </w:pPr>
    </w:p>
    <w:p w:rsidR="003C6E68" w:rsidRPr="00A562AE" w:rsidRDefault="003C6E68" w:rsidP="003C6E68">
      <w:pPr>
        <w:pStyle w:val="PURHeading2"/>
        <w:rPr>
          <w:lang w:val="pt-BR"/>
        </w:rPr>
      </w:pPr>
      <w:r w:rsidRPr="00A562AE">
        <w:rPr>
          <w:lang w:val="pt-BR"/>
        </w:rPr>
        <w:t>Outras Alterações</w:t>
      </w:r>
    </w:p>
    <w:p w:rsidR="003C6E68" w:rsidRPr="00A562AE" w:rsidRDefault="003C6E68" w:rsidP="003C6E68">
      <w:pPr>
        <w:pStyle w:val="PURBullet-Indented"/>
        <w:numPr>
          <w:ilvl w:val="0"/>
          <w:numId w:val="96"/>
        </w:numPr>
        <w:rPr>
          <w:lang w:val="pt-BR"/>
        </w:rPr>
      </w:pPr>
      <w:r w:rsidRPr="00A562AE">
        <w:rPr>
          <w:lang w:val="pt-BR"/>
        </w:rPr>
        <w:t>Foi esclarecido que a seção Funcionalidade Adicional dos Termos Gerais de Licença abrange serviços complementares opcionais;</w:t>
      </w:r>
    </w:p>
    <w:p w:rsidR="003C6E68" w:rsidRPr="00A562AE" w:rsidRDefault="003C6E68" w:rsidP="009E74AA">
      <w:pPr>
        <w:pStyle w:val="PURBullet-Indented"/>
        <w:numPr>
          <w:ilvl w:val="0"/>
          <w:numId w:val="96"/>
        </w:numPr>
        <w:rPr>
          <w:lang w:val="pt-BR"/>
        </w:rPr>
      </w:pPr>
      <w:r w:rsidRPr="00A562AE">
        <w:rPr>
          <w:lang w:val="pt-BR"/>
        </w:rPr>
        <w:t>Na seção Validação dos Termos de Licença Específicos do Serviço para Windows Intune com o Sistema Operacional Windows Desktop (por usuário), foi esclarecido que a Microsoft pode usar informações do cliente para impedir o uso não</w:t>
      </w:r>
      <w:r w:rsidR="009E74AA">
        <w:rPr>
          <w:lang w:val="pt-BR"/>
        </w:rPr>
        <w:t> </w:t>
      </w:r>
      <w:r w:rsidRPr="00A562AE">
        <w:rPr>
          <w:lang w:val="pt-BR"/>
        </w:rPr>
        <w:t>licenciado do software;</w:t>
      </w:r>
    </w:p>
    <w:p w:rsidR="003C6E68" w:rsidRPr="00A562AE" w:rsidRDefault="003C6E68" w:rsidP="00C87384">
      <w:pPr>
        <w:pStyle w:val="PURBullet-Indented"/>
        <w:numPr>
          <w:ilvl w:val="0"/>
          <w:numId w:val="96"/>
        </w:numPr>
        <w:rPr>
          <w:lang w:val="pt-BR"/>
        </w:rPr>
      </w:pPr>
      <w:r w:rsidRPr="00A562AE">
        <w:rPr>
          <w:lang w:val="pt-BR"/>
        </w:rPr>
        <w:t>A Notificação sobre o Yammer foi adicionada ao Apêndice 1; a Notificação indicada sobre o Yammer é aplicável ao Microsoft</w:t>
      </w:r>
      <w:r w:rsidR="00C87384" w:rsidRPr="00A562AE">
        <w:rPr>
          <w:lang w:val="pt-BR"/>
        </w:rPr>
        <w:t> </w:t>
      </w:r>
      <w:r w:rsidRPr="00A562AE">
        <w:rPr>
          <w:lang w:val="pt-BR"/>
        </w:rPr>
        <w:t>Dynamics CRM 2011 Server e ao Microsoft Dynamics CRM Online;</w:t>
      </w:r>
    </w:p>
    <w:p w:rsidR="003C6E68" w:rsidRPr="00A562AE" w:rsidRDefault="003C6E68" w:rsidP="00C87384">
      <w:pPr>
        <w:pStyle w:val="PURBullet-Indented"/>
        <w:numPr>
          <w:ilvl w:val="0"/>
          <w:numId w:val="96"/>
        </w:numPr>
        <w:rPr>
          <w:lang w:val="pt-BR"/>
        </w:rPr>
      </w:pPr>
      <w:r w:rsidRPr="00A562AE">
        <w:rPr>
          <w:lang w:val="pt-BR"/>
        </w:rPr>
        <w:t>A seção Scripts e Código de Terceiros foi movida para os Termos Gerais de Licença para esclarecer que ela é aplicada a</w:t>
      </w:r>
      <w:r w:rsidR="00C87384" w:rsidRPr="00A562AE">
        <w:rPr>
          <w:lang w:val="pt-BR"/>
        </w:rPr>
        <w:t> </w:t>
      </w:r>
      <w:r w:rsidRPr="00A562AE">
        <w:rPr>
          <w:lang w:val="pt-BR"/>
        </w:rPr>
        <w:t>todos os serviços online, não apenas ao Windows Intune, e</w:t>
      </w:r>
    </w:p>
    <w:p w:rsidR="00AE1144" w:rsidRPr="00A562AE" w:rsidRDefault="00AE1144" w:rsidP="00AE1144">
      <w:pPr>
        <w:pStyle w:val="PURBullet-Indented"/>
        <w:numPr>
          <w:ilvl w:val="0"/>
          <w:numId w:val="96"/>
        </w:numPr>
        <w:rPr>
          <w:lang w:val="pt-BR"/>
        </w:rPr>
      </w:pPr>
      <w:r w:rsidRPr="00A562AE">
        <w:rPr>
          <w:lang w:val="pt-BR"/>
        </w:rPr>
        <w:t>A lista de SLs de Aplicativos da Web do Office necessárias foi corrigida;</w:t>
      </w:r>
    </w:p>
    <w:p w:rsidR="00AE1144" w:rsidRPr="00A562AE" w:rsidRDefault="00AE1144" w:rsidP="00367371">
      <w:pPr>
        <w:pStyle w:val="PURBullet-Indented"/>
        <w:ind w:left="720" w:firstLine="0"/>
        <w:rPr>
          <w:lang w:val="pt-BR"/>
        </w:rPr>
      </w:pPr>
    </w:p>
    <w:p w:rsidR="003C6E68" w:rsidRPr="00A562AE" w:rsidRDefault="003C6E68" w:rsidP="003C6E68">
      <w:pPr>
        <w:pStyle w:val="PURBody-Indented"/>
        <w:ind w:left="0"/>
        <w:rPr>
          <w:lang w:val="pt-BR"/>
        </w:rPr>
      </w:pPr>
    </w:p>
    <w:p w:rsidR="00B5244A" w:rsidRPr="00A562AE" w:rsidRDefault="00B5244A" w:rsidP="00B5244A">
      <w:pPr>
        <w:pStyle w:val="PURBody-Indented"/>
        <w:rPr>
          <w:lang w:val="pt-BR"/>
        </w:rPr>
      </w:pPr>
    </w:p>
    <w:p w:rsidR="00B5244A" w:rsidRPr="00A562AE" w:rsidRDefault="00B5244A">
      <w:pPr>
        <w:pStyle w:val="PURBody-Indented"/>
        <w:rPr>
          <w:lang w:val="pt-BR"/>
        </w:rPr>
      </w:pPr>
    </w:p>
    <w:p w:rsidR="0082133B" w:rsidRPr="00A562AE" w:rsidRDefault="00965C5C">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C63C57" w:rsidRPr="00A562AE">
          <w:rPr>
            <w:color w:val="00467F"/>
            <w:u w:val="single"/>
            <w:lang w:val="pt-BR"/>
          </w:rPr>
          <w:t>Termos Gerais</w:t>
        </w:r>
      </w:hyperlink>
      <w:r w:rsidR="00C63C57" w:rsidRPr="00A562AE">
        <w:rPr>
          <w:lang w:val="pt-BR"/>
        </w:rPr>
        <w:t xml:space="preserve"> </w:t>
      </w:r>
    </w:p>
    <w:p w:rsidR="0082133B" w:rsidRPr="00A562AE" w:rsidRDefault="0082133B">
      <w:pPr>
        <w:rPr>
          <w:lang w:val="pt-BR"/>
        </w:rPr>
        <w:sectPr w:rsidR="0082133B" w:rsidRPr="00A562AE">
          <w:headerReference w:type="default" r:id="rId15"/>
          <w:footerReference w:type="default" r:id="rId16"/>
          <w:type w:val="continuous"/>
          <w:pgSz w:w="12240" w:h="15840" w:code="1"/>
          <w:pgMar w:top="1170" w:right="720" w:bottom="720" w:left="720" w:header="432" w:footer="288" w:gutter="0"/>
          <w:cols w:space="360"/>
        </w:sectPr>
      </w:pPr>
    </w:p>
    <w:p w:rsidR="0082133B" w:rsidRPr="00A562AE" w:rsidRDefault="0082133B">
      <w:pPr>
        <w:pStyle w:val="PURBreadcrumb"/>
        <w:rPr>
          <w:lang w:val="pt-BR"/>
        </w:rPr>
      </w:pPr>
      <w:bookmarkStart w:id="4" w:name="_Sec6"/>
      <w:bookmarkEnd w:id="2"/>
    </w:p>
    <w:p w:rsidR="0082133B" w:rsidRPr="00A562AE" w:rsidRDefault="0082133B">
      <w:pPr>
        <w:rPr>
          <w:lang w:val="pt-BR"/>
        </w:rPr>
        <w:sectPr w:rsidR="0082133B" w:rsidRPr="00A562AE">
          <w:headerReference w:type="default" r:id="rId17"/>
          <w:footerReference w:type="default" r:id="rId18"/>
          <w:type w:val="continuous"/>
          <w:pgSz w:w="12240" w:h="15840" w:code="1"/>
          <w:pgMar w:top="1170" w:right="720" w:bottom="720" w:left="720" w:header="432" w:footer="288" w:gutter="0"/>
          <w:cols w:space="360"/>
        </w:sectPr>
      </w:pPr>
    </w:p>
    <w:p w:rsidR="0082133B" w:rsidRPr="00A562AE" w:rsidRDefault="00ED4593">
      <w:pPr>
        <w:pStyle w:val="PURSectionHeading"/>
        <w:pageBreakBefore/>
        <w:rPr>
          <w:lang w:val="pt-BR"/>
        </w:rPr>
      </w:pPr>
      <w:bookmarkStart w:id="5" w:name="_Sec43"/>
      <w:bookmarkEnd w:id="4"/>
      <w:r w:rsidRPr="00A562AE">
        <w:rPr>
          <w:lang w:val="pt-BR"/>
        </w:rPr>
        <w:lastRenderedPageBreak/>
        <w:t>Serviços Online (Licença de Assinatura de Usuário ou Dispositivo, Licença de Assinatura de Serviços e/ou Licença de Assinatura Complementar)</w:t>
      </w:r>
      <w:r w:rsidR="00C63C57" w:rsidRPr="00A562AE">
        <w:rPr>
          <w:lang w:val="pt-BR"/>
        </w:rPr>
        <w:fldChar w:fldCharType="begin"/>
      </w:r>
      <w:r w:rsidRPr="00A562AE">
        <w:rPr>
          <w:lang w:val="pt-BR"/>
        </w:rPr>
        <w:instrText>TC "</w:instrText>
      </w:r>
      <w:bookmarkStart w:id="6" w:name="_Toc357792663"/>
      <w:r w:rsidRPr="00A562AE">
        <w:rPr>
          <w:lang w:val="pt-BR"/>
        </w:rPr>
        <w:instrText>Serviços Online (Licença de Assinatura de Usuário ou Dispositivo, Licença de Assinatura de Serviços e/ou Licença de Assinatura Complementar)</w:instrText>
      </w:r>
      <w:bookmarkEnd w:id="6"/>
      <w:r w:rsidRPr="00A562AE">
        <w:rPr>
          <w:lang w:val="pt-BR"/>
        </w:rPr>
        <w:instrText xml:space="preserve">" \l 1 </w:instrText>
      </w:r>
      <w:r w:rsidR="00C63C57" w:rsidRPr="00A562AE">
        <w:rPr>
          <w:lang w:val="pt-BR"/>
        </w:rPr>
        <w:fldChar w:fldCharType="end"/>
      </w:r>
    </w:p>
    <w:p w:rsidR="0082133B" w:rsidRPr="00A562AE" w:rsidRDefault="0082133B">
      <w:pPr>
        <w:pStyle w:val="PURBody-Indented"/>
        <w:rPr>
          <w:lang w:val="pt-BR"/>
        </w:rPr>
      </w:pPr>
    </w:p>
    <w:p w:rsidR="0082133B" w:rsidRPr="00A562AE" w:rsidRDefault="0082133B">
      <w:pPr>
        <w:rPr>
          <w:lang w:val="pt-BR"/>
        </w:rPr>
        <w:sectPr w:rsidR="0082133B" w:rsidRPr="00A562AE">
          <w:headerReference w:type="default" r:id="rId19"/>
          <w:footerReference w:type="default" r:id="rId20"/>
          <w:type w:val="continuous"/>
          <w:pgSz w:w="12240" w:h="15840" w:code="1"/>
          <w:pgMar w:top="1170" w:right="720" w:bottom="720" w:left="720" w:header="432" w:footer="288" w:gutter="0"/>
          <w:cols w:space="360"/>
        </w:sectPr>
      </w:pPr>
    </w:p>
    <w:p w:rsidR="00DF100D" w:rsidRPr="00EE185B" w:rsidRDefault="00C63C57" w:rsidP="00DF100D">
      <w:pPr>
        <w:pStyle w:val="TOC2"/>
        <w:rPr>
          <w:rFonts w:ascii="Arial" w:eastAsiaTheme="minorEastAsia" w:hAnsi="Arial" w:cs="Arial"/>
          <w:noProof/>
          <w:color w:val="auto"/>
          <w:sz w:val="22"/>
          <w:lang w:eastAsia="zh-CN"/>
        </w:rPr>
      </w:pPr>
      <w:r w:rsidRPr="00A562AE">
        <w:rPr>
          <w:lang w:val="pt-BR"/>
        </w:rPr>
        <w:lastRenderedPageBreak/>
        <w:fldChar w:fldCharType="begin"/>
      </w:r>
      <w:r w:rsidR="00ED4593" w:rsidRPr="00A562AE">
        <w:rPr>
          <w:lang w:val="pt-BR"/>
        </w:rPr>
        <w:instrText xml:space="preserve"> TOC \b _Sec43 \f \h \l 2-2 </w:instrText>
      </w:r>
      <w:r w:rsidRPr="00A562AE">
        <w:rPr>
          <w:lang w:val="pt-BR"/>
        </w:rPr>
        <w:fldChar w:fldCharType="separate"/>
      </w:r>
      <w:hyperlink w:anchor="_Toc357793181" w:history="1">
        <w:r w:rsidR="00DF100D" w:rsidRPr="00EE185B">
          <w:rPr>
            <w:rStyle w:val="Hyperlink"/>
            <w:rFonts w:ascii="Arial" w:hAnsi="Arial" w:cs="Arial"/>
            <w:noProof/>
            <w:lang w:val="pt-BR"/>
          </w:rPr>
          <w:t>Microsoft Dynamics CRM Online</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_Toc357793181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13</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2" w:history="1">
        <w:r w:rsidR="00DF100D" w:rsidRPr="00EE185B">
          <w:rPr>
            <w:rStyle w:val="Hyperlink"/>
            <w:rFonts w:ascii="Arial" w:hAnsi="Arial" w:cs="Arial"/>
            <w:noProof/>
            <w:lang w:val="pt-BR"/>
          </w:rPr>
          <w:t>Exchange Online Archiving para Exchange Online</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_Toc357793182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16</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3" w:history="1">
        <w:r w:rsidR="00DF100D" w:rsidRPr="00EE185B">
          <w:rPr>
            <w:rStyle w:val="Hyperlink"/>
            <w:rFonts w:ascii="Arial" w:hAnsi="Arial" w:cs="Arial"/>
            <w:noProof/>
            <w:lang w:val="pt-BR"/>
          </w:rPr>
          <w:t>Exchange Online - Arquivamento</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_Toc357793183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16</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4" w:history="1">
        <w:r w:rsidR="00DF100D" w:rsidRPr="00EE185B">
          <w:rPr>
            <w:rStyle w:val="Hyperlink"/>
            <w:rFonts w:ascii="Arial" w:hAnsi="Arial" w:cs="Arial"/>
            <w:noProof/>
            <w:lang w:val="pt-BR"/>
          </w:rPr>
          <w:t>Exchange Online Kiosk</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_Toc357793184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16</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5" w:history="1">
        <w:r w:rsidR="00DF100D" w:rsidRPr="00EE185B">
          <w:rPr>
            <w:rStyle w:val="Hyperlink"/>
            <w:rFonts w:ascii="Arial" w:hAnsi="Arial" w:cs="Arial"/>
            <w:noProof/>
            <w:lang w:val="pt-BR"/>
          </w:rPr>
          <w:t>Exchange Online Plano 1</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_Toc357793185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16</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6" w:history="1">
        <w:r w:rsidR="00DF100D" w:rsidRPr="00EE185B">
          <w:rPr>
            <w:rStyle w:val="Hyperlink"/>
            <w:rFonts w:ascii="Arial" w:hAnsi="Arial" w:cs="Arial"/>
            <w:noProof/>
            <w:lang w:val="pt-BR"/>
          </w:rPr>
          <w:t>Exchange Online Plano 2</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_Toc357793186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17</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7" w:history="1">
        <w:r w:rsidR="00DF100D" w:rsidRPr="00EE185B">
          <w:rPr>
            <w:rStyle w:val="Hyperlink"/>
            <w:rFonts w:ascii="Arial" w:hAnsi="Arial" w:cs="Arial"/>
            <w:noProof/>
            <w:lang w:val="pt-BR"/>
          </w:rPr>
          <w:t>Exchange Online Protection</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_Toc357793187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17</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8" w:history="1">
        <w:r w:rsidR="00DF100D" w:rsidRPr="00EE185B">
          <w:rPr>
            <w:rStyle w:val="Hyperlink"/>
            <w:rFonts w:ascii="Arial" w:hAnsi="Arial" w:cs="Arial"/>
            <w:noProof/>
            <w:lang w:val="pt-BR"/>
          </w:rPr>
          <w:t>Lync Online Plano 1</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_Toc357793188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18</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89" w:history="1">
        <w:r w:rsidR="00DF100D" w:rsidRPr="00EE185B">
          <w:rPr>
            <w:rStyle w:val="Hyperlink"/>
            <w:rFonts w:ascii="Arial" w:hAnsi="Arial" w:cs="Arial"/>
            <w:noProof/>
            <w:lang w:val="pt-BR"/>
          </w:rPr>
          <w:t>Lync Online Plano 2</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_Toc357793189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18</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0" w:history="1">
        <w:r w:rsidR="00DF100D" w:rsidRPr="00EE185B">
          <w:rPr>
            <w:rStyle w:val="Hyperlink"/>
            <w:rFonts w:ascii="Arial" w:hAnsi="Arial" w:cs="Arial"/>
            <w:noProof/>
            <w:lang w:val="pt-BR"/>
          </w:rPr>
          <w:t>Lync Online Plano 3</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_Toc357793190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19</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1" w:history="1">
        <w:r w:rsidR="00DF100D" w:rsidRPr="00EE185B">
          <w:rPr>
            <w:rStyle w:val="Hyperlink"/>
            <w:rFonts w:ascii="Arial" w:hAnsi="Arial" w:cs="Arial"/>
            <w:noProof/>
            <w:lang w:val="pt-BR"/>
          </w:rPr>
          <w:t>Microsoft Desktop Optimization Pack (MDOP)</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_Toc357793191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19</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2" w:history="1">
        <w:r w:rsidR="00DF100D" w:rsidRPr="00EE185B">
          <w:rPr>
            <w:rStyle w:val="Hyperlink"/>
            <w:rFonts w:ascii="Arial" w:hAnsi="Arial" w:cs="Arial"/>
            <w:noProof/>
            <w:lang w:val="pt-BR"/>
          </w:rPr>
          <w:t>Office 365 Developer</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_Toc357793192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20</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3" w:history="1">
        <w:r w:rsidR="00DF100D" w:rsidRPr="00EE185B">
          <w:rPr>
            <w:rStyle w:val="Hyperlink"/>
            <w:rFonts w:ascii="Arial" w:hAnsi="Arial" w:cs="Arial"/>
            <w:noProof/>
            <w:lang w:val="pt-BR"/>
          </w:rPr>
          <w:t>Office 365 ProPlus</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_Toc357793193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21</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4" w:history="1">
        <w:r w:rsidR="00DF100D" w:rsidRPr="00EE185B">
          <w:rPr>
            <w:rStyle w:val="Hyperlink"/>
            <w:rFonts w:ascii="Arial" w:hAnsi="Arial" w:cs="Arial"/>
            <w:noProof/>
            <w:lang w:val="pt-BR"/>
          </w:rPr>
          <w:t>Office 365 Small Business</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_Toc357793194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22</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5" w:history="1">
        <w:r w:rsidR="00DF100D" w:rsidRPr="00EE185B">
          <w:rPr>
            <w:rStyle w:val="Hyperlink"/>
            <w:rFonts w:ascii="Arial" w:hAnsi="Arial" w:cs="Arial"/>
            <w:noProof/>
            <w:lang w:val="pt-BR"/>
          </w:rPr>
          <w:t>Office 365 Small Business Premium</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_Toc357793195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23</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6" w:history="1">
        <w:r w:rsidR="00DF100D" w:rsidRPr="00EE185B">
          <w:rPr>
            <w:rStyle w:val="Hyperlink"/>
            <w:rFonts w:ascii="Arial" w:hAnsi="Arial" w:cs="Arial"/>
            <w:noProof/>
            <w:lang w:val="pt-BR"/>
          </w:rPr>
          <w:t>Aplicativos da Web do Office</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_Toc357793196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24</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7" w:history="1">
        <w:r w:rsidR="00DF100D" w:rsidRPr="00EE185B">
          <w:rPr>
            <w:rStyle w:val="Hyperlink"/>
            <w:rFonts w:ascii="Arial" w:hAnsi="Arial" w:cs="Arial"/>
            <w:noProof/>
            <w:lang w:val="pt-BR"/>
          </w:rPr>
          <w:t>Project Online</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_Toc357793197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24</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8" w:history="1">
        <w:r w:rsidR="00DF100D" w:rsidRPr="00EE185B">
          <w:rPr>
            <w:rStyle w:val="Hyperlink"/>
            <w:rFonts w:ascii="Arial" w:hAnsi="Arial" w:cs="Arial"/>
            <w:noProof/>
            <w:lang w:val="pt-BR"/>
          </w:rPr>
          <w:t>Project Pro para Office 365</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_Toc357793198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25</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199" w:history="1">
        <w:r w:rsidR="00DF100D" w:rsidRPr="00EE185B">
          <w:rPr>
            <w:rStyle w:val="Hyperlink"/>
            <w:rFonts w:ascii="Arial" w:hAnsi="Arial" w:cs="Arial"/>
            <w:noProof/>
            <w:lang w:val="pt-BR"/>
          </w:rPr>
          <w:t>SharePoint Online Kiosk</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_Toc357793199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26</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200" w:history="1">
        <w:r w:rsidR="00DF100D" w:rsidRPr="00EE185B">
          <w:rPr>
            <w:rStyle w:val="Hyperlink"/>
            <w:rFonts w:ascii="Arial" w:hAnsi="Arial" w:cs="Arial"/>
            <w:noProof/>
            <w:lang w:val="pt-BR"/>
          </w:rPr>
          <w:t>SharePoint Online - Plano 1</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_Toc357793200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26</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201" w:history="1">
        <w:r w:rsidR="00DF100D" w:rsidRPr="00EE185B">
          <w:rPr>
            <w:rStyle w:val="Hyperlink"/>
            <w:rFonts w:ascii="Arial" w:hAnsi="Arial" w:cs="Arial"/>
            <w:noProof/>
            <w:lang w:val="pt-BR"/>
          </w:rPr>
          <w:t>SharePoint Online - Plano 2</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_Toc357793201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27</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202" w:history="1">
        <w:r w:rsidR="00DF100D" w:rsidRPr="00EE185B">
          <w:rPr>
            <w:rStyle w:val="Hyperlink"/>
            <w:rFonts w:ascii="Arial" w:hAnsi="Arial" w:cs="Arial"/>
            <w:noProof/>
            <w:lang w:val="pt-BR"/>
          </w:rPr>
          <w:t>Visio Pro para Office 365</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_Toc357793202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28</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203" w:history="1">
        <w:r w:rsidR="00DF100D" w:rsidRPr="00EE185B">
          <w:rPr>
            <w:rStyle w:val="Hyperlink"/>
            <w:rFonts w:ascii="Arial" w:hAnsi="Arial" w:cs="Arial"/>
            <w:noProof/>
            <w:lang w:val="pt-BR"/>
          </w:rPr>
          <w:t>Gerenciamento de Direitos do Active Directory do Windows Azure</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_Toc357793203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29</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204" w:history="1">
        <w:r w:rsidR="00DF100D" w:rsidRPr="00EE185B">
          <w:rPr>
            <w:rStyle w:val="Hyperlink"/>
            <w:rFonts w:ascii="Arial" w:hAnsi="Arial" w:cs="Arial"/>
            <w:noProof/>
            <w:lang w:val="pt-BR"/>
          </w:rPr>
          <w:t>Serviços do Windows Azure</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_Toc357793204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29</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205" w:history="1">
        <w:r w:rsidR="00DF100D" w:rsidRPr="00EE185B">
          <w:rPr>
            <w:rStyle w:val="Hyperlink"/>
            <w:rFonts w:ascii="Arial" w:hAnsi="Arial" w:cs="Arial"/>
            <w:noProof/>
            <w:lang w:val="pt-BR"/>
          </w:rPr>
          <w:t>Windows Intune (por usuário)</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_Toc357793205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33</w:t>
        </w:r>
        <w:r w:rsidR="00DF100D" w:rsidRPr="00EE185B">
          <w:rPr>
            <w:rFonts w:ascii="Arial" w:hAnsi="Arial" w:cs="Arial"/>
            <w:noProof/>
          </w:rPr>
          <w:fldChar w:fldCharType="end"/>
        </w:r>
      </w:hyperlink>
    </w:p>
    <w:p w:rsidR="00DF100D" w:rsidRPr="00EE185B" w:rsidRDefault="00965C5C">
      <w:pPr>
        <w:pStyle w:val="TOC2"/>
        <w:rPr>
          <w:rFonts w:ascii="Arial" w:eastAsiaTheme="minorEastAsia" w:hAnsi="Arial" w:cs="Arial"/>
          <w:noProof/>
          <w:color w:val="auto"/>
          <w:sz w:val="22"/>
          <w:lang w:eastAsia="zh-CN"/>
        </w:rPr>
      </w:pPr>
      <w:hyperlink w:anchor="_Toc357793206" w:history="1">
        <w:r w:rsidR="00DF100D" w:rsidRPr="00EE185B">
          <w:rPr>
            <w:rStyle w:val="Hyperlink"/>
            <w:rFonts w:ascii="Arial" w:hAnsi="Arial" w:cs="Arial"/>
            <w:noProof/>
            <w:lang w:val="pt-BR"/>
          </w:rPr>
          <w:t xml:space="preserve">Windows Intune com o Sistema Operacional </w:t>
        </w:r>
        <w:r w:rsidR="00DF100D" w:rsidRPr="00EE185B">
          <w:rPr>
            <w:rStyle w:val="Hyperlink"/>
            <w:rFonts w:ascii="Arial" w:hAnsi="Arial" w:cs="Arial"/>
            <w:noProof/>
            <w:lang w:val="pt-BR"/>
          </w:rPr>
          <w:br/>
          <w:t>Windows Desktop (por usuário)</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_Toc357793206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34</w:t>
        </w:r>
        <w:r w:rsidR="00DF100D" w:rsidRPr="00EE185B">
          <w:rPr>
            <w:rFonts w:ascii="Arial" w:hAnsi="Arial" w:cs="Arial"/>
            <w:noProof/>
          </w:rPr>
          <w:fldChar w:fldCharType="end"/>
        </w:r>
      </w:hyperlink>
    </w:p>
    <w:p w:rsidR="00DF100D" w:rsidRDefault="00965C5C">
      <w:pPr>
        <w:pStyle w:val="TOC2"/>
        <w:rPr>
          <w:rFonts w:eastAsiaTheme="minorEastAsia"/>
          <w:noProof/>
          <w:color w:val="auto"/>
          <w:sz w:val="22"/>
          <w:lang w:eastAsia="zh-CN"/>
        </w:rPr>
      </w:pPr>
      <w:hyperlink w:anchor="_Toc357793207" w:history="1">
        <w:r w:rsidR="00DF100D" w:rsidRPr="00EE185B">
          <w:rPr>
            <w:rStyle w:val="Hyperlink"/>
            <w:rFonts w:ascii="Arial" w:hAnsi="Arial" w:cs="Arial"/>
            <w:noProof/>
            <w:lang w:val="pt-BR"/>
          </w:rPr>
          <w:t>Yammer Enterprise</w:t>
        </w:r>
        <w:r w:rsidR="00DF100D" w:rsidRPr="00EE185B">
          <w:rPr>
            <w:rFonts w:ascii="Arial" w:hAnsi="Arial" w:cs="Arial"/>
            <w:noProof/>
          </w:rPr>
          <w:tab/>
        </w:r>
        <w:r w:rsidR="00DF100D" w:rsidRPr="00EE185B">
          <w:rPr>
            <w:rFonts w:ascii="Arial" w:hAnsi="Arial" w:cs="Arial"/>
            <w:noProof/>
          </w:rPr>
          <w:fldChar w:fldCharType="begin"/>
        </w:r>
        <w:r w:rsidR="00DF100D" w:rsidRPr="00EE185B">
          <w:rPr>
            <w:rFonts w:ascii="Arial" w:hAnsi="Arial" w:cs="Arial"/>
            <w:noProof/>
          </w:rPr>
          <w:instrText xml:space="preserve"> PAGEREF _Toc357793207 \h </w:instrText>
        </w:r>
        <w:r w:rsidR="00DF100D" w:rsidRPr="00EE185B">
          <w:rPr>
            <w:rFonts w:ascii="Arial" w:hAnsi="Arial" w:cs="Arial"/>
            <w:noProof/>
          </w:rPr>
        </w:r>
        <w:r w:rsidR="00DF100D" w:rsidRPr="00EE185B">
          <w:rPr>
            <w:rFonts w:ascii="Arial" w:hAnsi="Arial" w:cs="Arial"/>
            <w:noProof/>
          </w:rPr>
          <w:fldChar w:fldCharType="separate"/>
        </w:r>
        <w:r w:rsidR="00D65193">
          <w:rPr>
            <w:rFonts w:ascii="Arial" w:hAnsi="Arial" w:cs="Arial"/>
            <w:noProof/>
          </w:rPr>
          <w:t>38</w:t>
        </w:r>
        <w:r w:rsidR="00DF100D" w:rsidRPr="00EE185B">
          <w:rPr>
            <w:rFonts w:ascii="Arial" w:hAnsi="Arial" w:cs="Arial"/>
            <w:noProof/>
          </w:rPr>
          <w:fldChar w:fldCharType="end"/>
        </w:r>
      </w:hyperlink>
    </w:p>
    <w:p w:rsidR="0082133B" w:rsidRPr="00A562AE" w:rsidRDefault="00C63C57">
      <w:pPr>
        <w:pStyle w:val="PURBody-Indented"/>
        <w:rPr>
          <w:lang w:val="pt-BR"/>
        </w:rPr>
        <w:sectPr w:rsidR="0082133B" w:rsidRPr="00A562AE">
          <w:headerReference w:type="default" r:id="rId21"/>
          <w:footerReference w:type="default" r:id="rId22"/>
          <w:type w:val="continuous"/>
          <w:pgSz w:w="12240" w:h="15840" w:code="1"/>
          <w:pgMar w:top="1170" w:right="720" w:bottom="720" w:left="720" w:header="432" w:footer="288" w:gutter="0"/>
          <w:cols w:num="2" w:space="360"/>
        </w:sectPr>
      </w:pPr>
      <w:r w:rsidRPr="00A562AE">
        <w:rPr>
          <w:lang w:val="pt-BR"/>
        </w:rPr>
        <w:fldChar w:fldCharType="end"/>
      </w:r>
    </w:p>
    <w:p w:rsidR="0082133B" w:rsidRPr="00A562AE" w:rsidRDefault="0082133B">
      <w:pPr>
        <w:pStyle w:val="PURBody-Indented"/>
        <w:rPr>
          <w:lang w:val="pt-BR"/>
        </w:rPr>
      </w:pPr>
    </w:p>
    <w:p w:rsidR="0082133B" w:rsidRPr="00A562AE" w:rsidRDefault="0082133B">
      <w:pPr>
        <w:pStyle w:val="PURBreadcrumb"/>
        <w:rPr>
          <w:lang w:val="pt-BR"/>
        </w:rPr>
      </w:pPr>
    </w:p>
    <w:p w:rsidR="0082133B" w:rsidRPr="00A562AE" w:rsidRDefault="00ED4593">
      <w:pPr>
        <w:pStyle w:val="PURHeading1"/>
        <w:rPr>
          <w:lang w:val="pt-BR"/>
        </w:rPr>
      </w:pPr>
      <w:bookmarkStart w:id="7" w:name="_Sec53"/>
      <w:bookmarkStart w:id="8" w:name="General_License_Terms"/>
      <w:r w:rsidRPr="00A562AE">
        <w:rPr>
          <w:lang w:val="pt-BR"/>
        </w:rPr>
        <w:t>Termos Gerais de Licença</w:t>
      </w:r>
      <w:bookmarkEnd w:id="7"/>
    </w:p>
    <w:bookmarkEnd w:id="8"/>
    <w:p w:rsidR="0082133B" w:rsidRPr="00A562AE" w:rsidRDefault="00ED4593" w:rsidP="006368AF">
      <w:pPr>
        <w:pStyle w:val="PURBody-Indented"/>
        <w:rPr>
          <w:lang w:val="pt-BR"/>
        </w:rPr>
      </w:pPr>
      <w:r w:rsidRPr="00A562AE">
        <w:rPr>
          <w:lang w:val="pt-BR"/>
        </w:rPr>
        <w:t>Antes de acessar e usar um serviço online, será necessário adquirir e consignar SLs de Usuário, de Dispositivo, de Serviços ou Complementares correspondentes a esse serviço online.</w:t>
      </w:r>
      <w:r w:rsidR="006368AF" w:rsidRPr="00A562AE">
        <w:rPr>
          <w:lang w:val="pt-BR"/>
        </w:rPr>
        <w:t xml:space="preserve"> </w:t>
      </w:r>
      <w:r w:rsidRPr="00A562AE">
        <w:rPr>
          <w:lang w:val="pt-BR"/>
        </w:rPr>
        <w:t xml:space="preserve">As SLs apropriadas para cada serviço online estão listadas na seção Termos de Licença Específicos ao Serviço. Se SLs de Usuário e de Dispositivo estiverem listadas para um serviço online, você poderá adquirir qualquer uma das duas. </w:t>
      </w:r>
    </w:p>
    <w:p w:rsidR="003B1F78" w:rsidRPr="00A562AE" w:rsidRDefault="003B1F78" w:rsidP="003B1F78">
      <w:pPr>
        <w:pStyle w:val="PURHeading2"/>
        <w:rPr>
          <w:lang w:val="pt-BR"/>
        </w:rPr>
      </w:pPr>
      <w:r w:rsidRPr="00A562AE">
        <w:rPr>
          <w:color w:val="auto"/>
          <w:lang w:val="pt-BR"/>
        </w:rPr>
        <w:t>Definições</w:t>
      </w:r>
      <w:r w:rsidR="00C63C57" w:rsidRPr="00A562AE">
        <w:rPr>
          <w:color w:val="auto"/>
          <w:lang w:val="pt-BR"/>
        </w:rPr>
        <w:fldChar w:fldCharType="begin"/>
      </w:r>
      <w:r w:rsidR="006C6ED2" w:rsidRPr="00A562AE">
        <w:rPr>
          <w:color w:val="auto"/>
          <w:lang w:val="pt-BR"/>
        </w:rPr>
        <w:instrText xml:space="preserve">TC </w:instrText>
      </w:r>
      <w:bookmarkStart w:id="9" w:name="_Toc357716057"/>
      <w:bookmarkStart w:id="10" w:name="_Toc357792664"/>
      <w:bookmarkStart w:id="11" w:name="_Toc357793140"/>
      <w:r w:rsidR="006C6ED2" w:rsidRPr="00A562AE">
        <w:rPr>
          <w:color w:val="auto"/>
          <w:lang w:val="pt-BR"/>
        </w:rPr>
        <w:instrText>Definições</w:instrText>
      </w:r>
      <w:bookmarkEnd w:id="9"/>
      <w:bookmarkEnd w:id="10"/>
      <w:bookmarkEnd w:id="11"/>
      <w:r w:rsidR="006C6ED2" w:rsidRPr="00A562AE">
        <w:rPr>
          <w:color w:val="auto"/>
          <w:lang w:val="pt-BR"/>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00C63C57" w:rsidRPr="00A562AE">
        <w:rPr>
          <w:color w:val="auto"/>
          <w:lang w:val="pt-BR"/>
        </w:rPr>
        <w:fldChar w:fldCharType="end"/>
      </w:r>
    </w:p>
    <w:p w:rsidR="003B1F78" w:rsidRPr="00B17A64" w:rsidRDefault="003B1F78" w:rsidP="006368AF">
      <w:pPr>
        <w:pStyle w:val="PURBody-Indented"/>
        <w:rPr>
          <w:szCs w:val="18"/>
          <w:lang w:val="pt-BR"/>
        </w:rPr>
      </w:pPr>
      <w:r w:rsidRPr="00B17A64">
        <w:rPr>
          <w:szCs w:val="18"/>
          <w:lang w:val="pt-BR"/>
        </w:rPr>
        <w:t>Os termos usados, mas não definidos nestes Direitos de Uso dos Serviços Online terão a definição fornecida no Contrato Microsoft Online Subscription.</w:t>
      </w:r>
      <w:r w:rsidR="006368AF" w:rsidRPr="00B17A64">
        <w:rPr>
          <w:szCs w:val="18"/>
          <w:lang w:val="pt-BR"/>
        </w:rPr>
        <w:t xml:space="preserve"> </w:t>
      </w:r>
      <w:r w:rsidRPr="00B17A64">
        <w:rPr>
          <w:szCs w:val="18"/>
          <w:lang w:val="pt-BR"/>
        </w:rPr>
        <w:t>Estas definições também são aplicáveis:</w:t>
      </w:r>
    </w:p>
    <w:p w:rsidR="003B1F78" w:rsidRPr="00B17A64" w:rsidRDefault="003B1F78" w:rsidP="003B1F78">
      <w:pPr>
        <w:pStyle w:val="PURBody-Indented"/>
        <w:rPr>
          <w:szCs w:val="18"/>
          <w:lang w:val="pt-BR"/>
        </w:rPr>
      </w:pPr>
      <w:r w:rsidRPr="00B17A64">
        <w:rPr>
          <w:b/>
          <w:szCs w:val="18"/>
          <w:lang w:val="pt-BR"/>
        </w:rPr>
        <w:t xml:space="preserve">CAL </w:t>
      </w:r>
      <w:r w:rsidRPr="00B17A64">
        <w:rPr>
          <w:szCs w:val="18"/>
          <w:lang w:val="pt-BR"/>
        </w:rPr>
        <w:t>significa licença de acesso para clientes.</w:t>
      </w:r>
    </w:p>
    <w:p w:rsidR="003B1F78" w:rsidRPr="00B17A64" w:rsidRDefault="003B1F78" w:rsidP="003B1F78">
      <w:pPr>
        <w:pStyle w:val="PURBody-Indented"/>
        <w:rPr>
          <w:szCs w:val="18"/>
          <w:lang w:val="pt-BR"/>
        </w:rPr>
      </w:pPr>
      <w:r w:rsidRPr="00B17A64">
        <w:rPr>
          <w:b/>
          <w:szCs w:val="18"/>
          <w:lang w:val="pt-BR"/>
        </w:rPr>
        <w:t>Dados de Cliente</w:t>
      </w:r>
      <w:r w:rsidRPr="00B17A64">
        <w:rPr>
          <w:szCs w:val="18"/>
          <w:lang w:val="pt-BR"/>
        </w:rPr>
        <w:t xml:space="preserve"> são todos os dados, incluindo todos os arquivos de texto, som ou imagem e o software fornecidos por nós para você ou em seu nome por meio do uso do serviço online.</w:t>
      </w:r>
    </w:p>
    <w:p w:rsidR="001B161A" w:rsidRPr="00B17A64" w:rsidRDefault="001B161A" w:rsidP="006368AF">
      <w:pPr>
        <w:pStyle w:val="PURBody-Indented"/>
        <w:rPr>
          <w:szCs w:val="18"/>
          <w:lang w:val="pt-BR"/>
        </w:rPr>
      </w:pPr>
      <w:r w:rsidRPr="00B17A64">
        <w:rPr>
          <w:b/>
          <w:szCs w:val="18"/>
          <w:lang w:val="pt-BR"/>
        </w:rPr>
        <w:t>Suporte ao Cliente</w:t>
      </w:r>
      <w:r w:rsidRPr="00B17A64">
        <w:rPr>
          <w:szCs w:val="18"/>
          <w:lang w:val="pt-BR"/>
        </w:rPr>
        <w:t xml:space="preserve"> significa todo o suporte ou consultoria fornecido a você de acordo com o Contrato Microsoft Online Subscription.</w:t>
      </w:r>
    </w:p>
    <w:p w:rsidR="003B1F78" w:rsidRPr="00B17A64" w:rsidRDefault="003B1F78" w:rsidP="003B1F78">
      <w:pPr>
        <w:pStyle w:val="PURBody-Indented"/>
        <w:rPr>
          <w:szCs w:val="18"/>
          <w:lang w:val="pt-BR"/>
        </w:rPr>
      </w:pPr>
      <w:r w:rsidRPr="00B17A64">
        <w:rPr>
          <w:b/>
          <w:szCs w:val="18"/>
          <w:lang w:val="pt-BR"/>
        </w:rPr>
        <w:t>Usuários Externos</w:t>
      </w:r>
      <w:r w:rsidRPr="00B17A64">
        <w:rPr>
          <w:szCs w:val="18"/>
          <w:lang w:val="pt-BR"/>
        </w:rPr>
        <w:t xml:space="preserve"> significa usuários que não são seus funcionários nem funcionários de suas afiliadas ou seus subcontratados ou agentes ou subcontratados ou agentes de suas afiliadas, trabalhando no local.</w:t>
      </w:r>
    </w:p>
    <w:p w:rsidR="00923B98" w:rsidRPr="00B17A64" w:rsidRDefault="001B161A" w:rsidP="001B161A">
      <w:pPr>
        <w:pStyle w:val="PURBody-Indented"/>
        <w:rPr>
          <w:szCs w:val="18"/>
          <w:lang w:val="pt-BR"/>
        </w:rPr>
      </w:pPr>
      <w:r w:rsidRPr="00B17A64">
        <w:rPr>
          <w:b/>
          <w:szCs w:val="18"/>
          <w:lang w:val="pt-BR"/>
        </w:rPr>
        <w:t>Consertos</w:t>
      </w:r>
      <w:r w:rsidRPr="00B17A64">
        <w:rPr>
          <w:szCs w:val="18"/>
          <w:lang w:val="pt-BR"/>
        </w:rPr>
        <w:t xml:space="preserve"> (Fixes) significa consertos (fixes), modificações ou melhorias ou seus derivativos, que a Microsoft lança geralmente (como service packs) ou forneça a você ao executar o Suporte ao Cliente para resolver um problema específico.</w:t>
      </w:r>
    </w:p>
    <w:p w:rsidR="003B1F78" w:rsidRPr="00B17A64" w:rsidRDefault="003B1F78" w:rsidP="001B161A">
      <w:pPr>
        <w:pStyle w:val="PURBody-Indented"/>
        <w:rPr>
          <w:szCs w:val="18"/>
          <w:lang w:val="pt-BR"/>
        </w:rPr>
      </w:pPr>
      <w:r w:rsidRPr="00B17A64">
        <w:rPr>
          <w:b/>
          <w:szCs w:val="18"/>
          <w:lang w:val="pt-BR"/>
        </w:rPr>
        <w:t xml:space="preserve">Instância </w:t>
      </w:r>
      <w:r w:rsidRPr="00B17A64">
        <w:rPr>
          <w:szCs w:val="18"/>
          <w:lang w:val="pt-BR"/>
        </w:rPr>
        <w:t>significa uma imagem de software criada pela execução do procedimento de configuração ou instalação do software ou pela duplicação de uma Instância existente.</w:t>
      </w:r>
    </w:p>
    <w:p w:rsidR="005F3B1F" w:rsidRPr="00B17A64" w:rsidRDefault="005F3B1F" w:rsidP="009122D8">
      <w:pPr>
        <w:pStyle w:val="PURBody-Indented"/>
        <w:rPr>
          <w:szCs w:val="18"/>
          <w:lang w:val="pt-BR"/>
        </w:rPr>
      </w:pPr>
      <w:r w:rsidRPr="00B17A64">
        <w:rPr>
          <w:b/>
          <w:szCs w:val="18"/>
          <w:lang w:val="pt-BR"/>
        </w:rPr>
        <w:t>Produto que não Seja da Microsoft</w:t>
      </w:r>
      <w:r w:rsidRPr="00B17A64">
        <w:rPr>
          <w:szCs w:val="18"/>
          <w:lang w:val="pt-BR"/>
        </w:rPr>
        <w:t xml:space="preserve"> significa qualquer software, dados, serviço, site ou outro produto licenciado, vendido ou, de</w:t>
      </w:r>
      <w:r w:rsidR="009122D8" w:rsidRPr="00B17A64">
        <w:rPr>
          <w:szCs w:val="18"/>
          <w:lang w:val="pt-BR"/>
        </w:rPr>
        <w:t> </w:t>
      </w:r>
      <w:r w:rsidRPr="00B17A64">
        <w:rPr>
          <w:szCs w:val="18"/>
          <w:lang w:val="pt-BR"/>
        </w:rPr>
        <w:t>outra forma, fornecido a você por outra entidade, seja obtido por nossos serviços online ou de outra forma.</w:t>
      </w:r>
    </w:p>
    <w:p w:rsidR="003B1F78" w:rsidRPr="00B17A64" w:rsidRDefault="003B1F78" w:rsidP="006368AF">
      <w:pPr>
        <w:pStyle w:val="PURBody-Indented"/>
        <w:rPr>
          <w:szCs w:val="18"/>
          <w:lang w:val="pt-BR"/>
        </w:rPr>
      </w:pPr>
      <w:r w:rsidRPr="00B17A64">
        <w:rPr>
          <w:b/>
          <w:szCs w:val="18"/>
          <w:lang w:val="pt-BR"/>
        </w:rPr>
        <w:t>Ambiente de Sistema Operacional (OSE)</w:t>
      </w:r>
      <w:r w:rsidRPr="00B17A64">
        <w:rPr>
          <w:szCs w:val="18"/>
          <w:lang w:val="pt-BR"/>
        </w:rPr>
        <w:t xml:space="preserve"> significa todas as instâncias ou parte de uma instância do sistema operacional ou todas</w:t>
      </w:r>
      <w:r w:rsidR="00A77A7B" w:rsidRPr="00B17A64">
        <w:rPr>
          <w:szCs w:val="18"/>
          <w:lang w:val="pt-BR"/>
        </w:rPr>
        <w:t> </w:t>
      </w:r>
      <w:r w:rsidRPr="00B17A64">
        <w:rPr>
          <w:szCs w:val="18"/>
          <w:lang w:val="pt-BR"/>
        </w:rPr>
        <w:t>as instâncias ou parte de uma Instância do sistema operacional virtual (ou de outra forma emulado) que permite separar a identidade da máquina (nome de computador principal ou identificador exclusivo similar) ou direitos administrativos separados e as</w:t>
      </w:r>
      <w:r w:rsidR="00A77A7B" w:rsidRPr="00B17A64">
        <w:rPr>
          <w:szCs w:val="18"/>
          <w:lang w:val="pt-BR"/>
        </w:rPr>
        <w:t> </w:t>
      </w:r>
      <w:r w:rsidRPr="00B17A64">
        <w:rPr>
          <w:szCs w:val="18"/>
          <w:lang w:val="pt-BR"/>
        </w:rPr>
        <w:t>instâncias dos aplicativos, se houver, configurados para executar a instância do sistema operacional ou as partes identificadas anteriormente. Há dois tipos de licenças de OSEs, física e virtual.</w:t>
      </w:r>
      <w:r w:rsidR="006368AF" w:rsidRPr="00B17A64">
        <w:rPr>
          <w:szCs w:val="18"/>
          <w:lang w:val="pt-BR"/>
        </w:rPr>
        <w:t xml:space="preserve"> </w:t>
      </w:r>
      <w:r w:rsidRPr="00B17A64">
        <w:rPr>
          <w:szCs w:val="18"/>
          <w:lang w:val="pt-BR"/>
        </w:rPr>
        <w:t>Um sistema de hardware físico pode ter um OSE Físico e/ou um ou mais OSEs Virtuais.</w:t>
      </w:r>
    </w:p>
    <w:p w:rsidR="004A3874" w:rsidRPr="00A562AE" w:rsidRDefault="004A3874" w:rsidP="003B1F78">
      <w:pPr>
        <w:pStyle w:val="PURBody-Indented"/>
        <w:rPr>
          <w:b/>
          <w:lang w:val="pt-BR"/>
        </w:rPr>
      </w:pPr>
    </w:p>
    <w:p w:rsidR="003B1F78" w:rsidRPr="00A562AE" w:rsidRDefault="003B1F78" w:rsidP="009122D8">
      <w:pPr>
        <w:pStyle w:val="PURBody-Indented"/>
        <w:rPr>
          <w:lang w:val="pt-BR"/>
        </w:rPr>
      </w:pPr>
      <w:r w:rsidRPr="00A562AE">
        <w:rPr>
          <w:b/>
          <w:lang w:val="pt-BR"/>
        </w:rPr>
        <w:lastRenderedPageBreak/>
        <w:t xml:space="preserve">OSE Físico </w:t>
      </w:r>
      <w:r w:rsidRPr="00A562AE">
        <w:rPr>
          <w:lang w:val="pt-BR"/>
        </w:rPr>
        <w:t>significa um OSE que é configurado para ser executado diretamente em um sistema de hardware físico.</w:t>
      </w:r>
      <w:r w:rsidR="006368AF" w:rsidRPr="00A562AE">
        <w:rPr>
          <w:lang w:val="pt-BR"/>
        </w:rPr>
        <w:t xml:space="preserve"> </w:t>
      </w:r>
      <w:r w:rsidRPr="00A562AE">
        <w:rPr>
          <w:lang w:val="pt-BR"/>
        </w:rPr>
        <w:t>A Instância de sistema operacional usada para executar o software de virtualização do hardware (por exemplo, o Microsoft Hyper-V Server ou tecnologias similares) ou para fornecer serviços de virtualização de hardware (por exemplo, tecnologia de virtualização da Microsoft</w:t>
      </w:r>
      <w:r w:rsidR="009122D8">
        <w:rPr>
          <w:lang w:val="pt-BR"/>
        </w:rPr>
        <w:t> </w:t>
      </w:r>
      <w:r w:rsidRPr="00A562AE">
        <w:rPr>
          <w:lang w:val="pt-BR"/>
        </w:rPr>
        <w:t>ou tecnologias similares) é considerada parte do OSE Físico.</w:t>
      </w:r>
    </w:p>
    <w:p w:rsidR="008B39C9" w:rsidRPr="00A562AE" w:rsidRDefault="008B39C9" w:rsidP="008B39C9">
      <w:pPr>
        <w:pStyle w:val="PURBody-Indented"/>
        <w:rPr>
          <w:lang w:val="pt-BR"/>
        </w:rPr>
      </w:pPr>
      <w:r w:rsidRPr="00A562AE">
        <w:rPr>
          <w:b/>
          <w:lang w:val="pt-BR"/>
        </w:rPr>
        <w:t xml:space="preserve">Usuário Primário </w:t>
      </w:r>
      <w:r w:rsidRPr="00A562AE">
        <w:rPr>
          <w:lang w:val="pt-BR"/>
        </w:rPr>
        <w:t xml:space="preserve">significa o usuário que usa o dispositivo em mais de 50% do tempo em qualquer período de 90 dias. </w:t>
      </w:r>
    </w:p>
    <w:p w:rsidR="003B1F78" w:rsidRPr="00A562AE" w:rsidRDefault="003B1F78" w:rsidP="009122D8">
      <w:pPr>
        <w:pStyle w:val="PURBody-Indented"/>
        <w:rPr>
          <w:lang w:val="pt-BR"/>
        </w:rPr>
      </w:pPr>
      <w:r w:rsidRPr="00A562AE">
        <w:rPr>
          <w:b/>
          <w:lang w:val="pt-BR"/>
        </w:rPr>
        <w:t>Dispositivo de Terceiros Qualificado</w:t>
      </w:r>
      <w:r w:rsidRPr="00A562AE">
        <w:rPr>
          <w:lang w:val="pt-BR"/>
        </w:rPr>
        <w:t xml:space="preserve"> é um dispositivo não controlado, direta ou indiretamente, por você ou suas afiliadas (por</w:t>
      </w:r>
      <w:r w:rsidR="009122D8">
        <w:rPr>
          <w:lang w:val="pt-BR"/>
        </w:rPr>
        <w:t> </w:t>
      </w:r>
      <w:r w:rsidRPr="00A562AE">
        <w:rPr>
          <w:lang w:val="pt-BR"/>
        </w:rPr>
        <w:t>exemplo, um quiosque público de terceiros).</w:t>
      </w:r>
    </w:p>
    <w:p w:rsidR="00375EB3" w:rsidRPr="00A562AE" w:rsidRDefault="00375EB3" w:rsidP="006368AF">
      <w:pPr>
        <w:pStyle w:val="PURBody-Indented"/>
        <w:rPr>
          <w:lang w:val="pt-BR"/>
        </w:rPr>
      </w:pPr>
      <w:r w:rsidRPr="00A562AE">
        <w:rPr>
          <w:b/>
          <w:lang w:val="pt-BR"/>
        </w:rPr>
        <w:t>Instância em Execução</w:t>
      </w:r>
      <w:r w:rsidRPr="00A562AE">
        <w:rPr>
          <w:lang w:val="pt-BR"/>
        </w:rPr>
        <w:t xml:space="preserve"> significa uma Instância do software carregado na memória e para o qual uma ou mais instruções foram executadas.</w:t>
      </w:r>
      <w:r w:rsidR="006368AF" w:rsidRPr="00A562AE">
        <w:rPr>
          <w:lang w:val="pt-BR"/>
        </w:rPr>
        <w:t xml:space="preserve"> </w:t>
      </w:r>
      <w:r w:rsidRPr="00A562AE">
        <w:rPr>
          <w:lang w:val="pt-BR"/>
        </w:rPr>
        <w:t>(Você “Executa uma Instância” do software carregando-a na memória e executando uma ou mais de suas instruções.)</w:t>
      </w:r>
      <w:r w:rsidR="006368AF" w:rsidRPr="00A562AE">
        <w:rPr>
          <w:lang w:val="pt-BR"/>
        </w:rPr>
        <w:t xml:space="preserve"> </w:t>
      </w:r>
      <w:r w:rsidRPr="00A562AE">
        <w:rPr>
          <w:lang w:val="pt-BR"/>
        </w:rPr>
        <w:t>Depois que estiver sendo executada, uma Instância será considerada em execução (independentemente de suas instruções continuarem ou não a ser executadas) até ela ser removida da memória.</w:t>
      </w:r>
    </w:p>
    <w:p w:rsidR="003B1F78" w:rsidRPr="00A562AE" w:rsidRDefault="003B1F78" w:rsidP="003B1F78">
      <w:pPr>
        <w:pStyle w:val="PURBody-Indented"/>
        <w:rPr>
          <w:lang w:val="pt-BR"/>
        </w:rPr>
      </w:pPr>
      <w:r w:rsidRPr="00A562AE">
        <w:rPr>
          <w:b/>
          <w:lang w:val="pt-BR"/>
        </w:rPr>
        <w:t xml:space="preserve">SL </w:t>
      </w:r>
      <w:r w:rsidRPr="00A562AE">
        <w:rPr>
          <w:lang w:val="pt-BR"/>
        </w:rPr>
        <w:t>significa licença de assinatura.</w:t>
      </w:r>
    </w:p>
    <w:p w:rsidR="003B1F78" w:rsidRPr="00A562AE" w:rsidRDefault="003B1F78" w:rsidP="006368AF">
      <w:pPr>
        <w:pStyle w:val="PURBody-Indented"/>
        <w:rPr>
          <w:lang w:val="pt-BR"/>
        </w:rPr>
      </w:pPr>
      <w:r w:rsidRPr="00A562AE">
        <w:rPr>
          <w:b/>
          <w:lang w:val="pt-BR"/>
        </w:rPr>
        <w:t>Servidor</w:t>
      </w:r>
      <w:r w:rsidRPr="00A562AE">
        <w:rPr>
          <w:lang w:val="pt-BR"/>
        </w:rPr>
        <w:t xml:space="preserve"> significa um sistema de hardware físico capaz de executar o software para servidor.</w:t>
      </w:r>
      <w:r w:rsidR="006368AF" w:rsidRPr="00A562AE">
        <w:rPr>
          <w:lang w:val="pt-BR"/>
        </w:rPr>
        <w:t xml:space="preserve"> </w:t>
      </w:r>
    </w:p>
    <w:p w:rsidR="003B1F78" w:rsidRPr="00A562AE" w:rsidRDefault="003B1F78" w:rsidP="003B1F78">
      <w:pPr>
        <w:pStyle w:val="PURBody-Indented"/>
        <w:rPr>
          <w:lang w:val="pt-BR"/>
        </w:rPr>
      </w:pPr>
      <w:r w:rsidRPr="00A562AE">
        <w:rPr>
          <w:b/>
          <w:lang w:val="pt-BR"/>
        </w:rPr>
        <w:t xml:space="preserve">OSE Virtual </w:t>
      </w:r>
      <w:r w:rsidRPr="00A562AE">
        <w:rPr>
          <w:lang w:val="pt-BR"/>
        </w:rPr>
        <w:t>significa um OSE que é configurado para ser executado em u</w:t>
      </w:r>
      <w:r w:rsidR="00DE4AA3">
        <w:rPr>
          <w:lang w:val="pt-BR"/>
        </w:rPr>
        <w:t>m sistema de hardware virtual.</w:t>
      </w:r>
    </w:p>
    <w:p w:rsidR="003B1F78" w:rsidRPr="00A562AE" w:rsidRDefault="003B1F78" w:rsidP="003B1F78">
      <w:pPr>
        <w:pStyle w:val="PURHeading2"/>
        <w:rPr>
          <w:lang w:val="pt-BR"/>
        </w:rPr>
      </w:pPr>
      <w:r w:rsidRPr="00A562AE">
        <w:rPr>
          <w:lang w:val="pt-BR"/>
        </w:rPr>
        <w:t>Seus Direitos de Uso</w:t>
      </w:r>
      <w:r w:rsidR="00C63C57" w:rsidRPr="00A562AE">
        <w:rPr>
          <w:lang w:val="pt-BR"/>
        </w:rPr>
        <w:fldChar w:fldCharType="begin"/>
      </w:r>
      <w:r w:rsidRPr="00A562AE">
        <w:rPr>
          <w:lang w:val="pt-BR"/>
        </w:rPr>
        <w:instrText>TC "</w:instrText>
      </w:r>
      <w:bookmarkStart w:id="16" w:name="_Toc357716058"/>
      <w:bookmarkStart w:id="17" w:name="_Toc357792665"/>
      <w:bookmarkStart w:id="18" w:name="_Toc357793141"/>
      <w:r w:rsidRPr="00A562AE">
        <w:rPr>
          <w:lang w:val="pt-BR"/>
        </w:rPr>
        <w:instrText>Seus Direitos de Uso</w:instrText>
      </w:r>
      <w:bookmarkEnd w:id="16"/>
      <w:bookmarkEnd w:id="17"/>
      <w:bookmarkEnd w:id="18"/>
      <w:r w:rsidRPr="00A562AE">
        <w:rPr>
          <w:lang w:val="pt-BR"/>
        </w:rPr>
        <w:instrText xml:space="preserve"> " \l 2 </w:instrText>
      </w:r>
      <w:bookmarkStart w:id="19" w:name="_Toc339624704"/>
      <w:bookmarkStart w:id="20" w:name="_Toc341260657"/>
      <w:bookmarkStart w:id="21" w:name="_Toc341260884"/>
      <w:bookmarkEnd w:id="19"/>
      <w:bookmarkEnd w:id="20"/>
      <w:bookmarkEnd w:id="21"/>
      <w:r w:rsidR="00C63C57" w:rsidRPr="00A562AE">
        <w:rPr>
          <w:lang w:val="pt-BR"/>
        </w:rPr>
        <w:fldChar w:fldCharType="end"/>
      </w:r>
    </w:p>
    <w:p w:rsidR="003B1F78" w:rsidRPr="00A562AE" w:rsidRDefault="008709AC" w:rsidP="003B1F78">
      <w:pPr>
        <w:pStyle w:val="PURBody-Indented"/>
        <w:rPr>
          <w:lang w:val="pt-BR"/>
        </w:rPr>
      </w:pPr>
      <w:r w:rsidRPr="00A562AE">
        <w:rPr>
          <w:lang w:val="pt-BR"/>
        </w:rPr>
        <w:t>Se você cumprir com seu contrato de licenciamento por volume, poderá usar o software e os serviços online conforme expressamente permitido nesses Direitos de Uso de Serviços Online.</w:t>
      </w:r>
    </w:p>
    <w:p w:rsidR="0082133B" w:rsidRPr="00A562AE" w:rsidRDefault="00ED4593" w:rsidP="00F75AA5">
      <w:pPr>
        <w:pStyle w:val="PURHeading2"/>
        <w:rPr>
          <w:lang w:val="pt-BR"/>
        </w:rPr>
      </w:pPr>
      <w:r w:rsidRPr="00A562AE">
        <w:rPr>
          <w:lang w:val="pt-BR"/>
        </w:rPr>
        <w:t>Atualizações dos Termos da Licença</w:t>
      </w:r>
      <w:r w:rsidR="00C63C57" w:rsidRPr="00A562AE">
        <w:rPr>
          <w:lang w:val="pt-BR"/>
        </w:rPr>
        <w:fldChar w:fldCharType="begin"/>
      </w:r>
      <w:r w:rsidR="00986DA5" w:rsidRPr="00A562AE">
        <w:rPr>
          <w:lang w:val="pt-BR"/>
        </w:rPr>
        <w:instrText>TC "</w:instrText>
      </w:r>
      <w:bookmarkStart w:id="22" w:name="_Toc357716059"/>
      <w:bookmarkStart w:id="23" w:name="_Toc357792666"/>
      <w:bookmarkStart w:id="24" w:name="_Toc357793142"/>
      <w:r w:rsidR="00986DA5" w:rsidRPr="00A562AE">
        <w:rPr>
          <w:lang w:val="pt-BR"/>
        </w:rPr>
        <w:instrText>Atualizações dos Termos da Licença</w:instrText>
      </w:r>
      <w:bookmarkEnd w:id="22"/>
      <w:bookmarkEnd w:id="23"/>
      <w:bookmarkEnd w:id="24"/>
      <w:r w:rsidR="00986DA5" w:rsidRPr="00A562AE">
        <w:rPr>
          <w:lang w:val="pt-BR"/>
        </w:rPr>
        <w:instrText xml:space="preserve">" \l 2 </w:instrText>
      </w:r>
      <w:bookmarkStart w:id="25" w:name="_Toc339624705"/>
      <w:bookmarkStart w:id="26" w:name="_Toc341260658"/>
      <w:bookmarkStart w:id="27" w:name="_Toc341260885"/>
      <w:bookmarkEnd w:id="25"/>
      <w:bookmarkEnd w:id="26"/>
      <w:bookmarkEnd w:id="27"/>
      <w:r w:rsidR="00C63C57" w:rsidRPr="00A562AE">
        <w:rPr>
          <w:lang w:val="pt-BR"/>
        </w:rPr>
        <w:fldChar w:fldCharType="end"/>
      </w:r>
    </w:p>
    <w:p w:rsidR="0082133B" w:rsidRPr="00A562AE" w:rsidRDefault="00ED4593" w:rsidP="006368AF">
      <w:pPr>
        <w:pStyle w:val="PURBody-Indented"/>
        <w:rPr>
          <w:lang w:val="pt-BR"/>
        </w:rPr>
      </w:pPr>
      <w:r w:rsidRPr="00A562AE">
        <w:rPr>
          <w:lang w:val="pt-BR"/>
        </w:rPr>
        <w:t>Podemos atualizar esses termos de licença periodicamente.</w:t>
      </w:r>
      <w:r w:rsidR="006368AF" w:rsidRPr="00A562AE">
        <w:rPr>
          <w:lang w:val="pt-BR"/>
        </w:rPr>
        <w:t xml:space="preserve"> </w:t>
      </w:r>
      <w:r w:rsidRPr="00A562AE">
        <w:rPr>
          <w:lang w:val="pt-BR"/>
        </w:rPr>
        <w:t>As alterações a estes termos de licença, introduzidas com atualizações ou suplementos no serviço online ou software relacionado, que são exigidas por lei ou que não afetam materialmente seu uso dos serviços online, serão aplicadas imediatamente.</w:t>
      </w:r>
      <w:r w:rsidR="006368AF" w:rsidRPr="00A562AE">
        <w:rPr>
          <w:lang w:val="pt-BR"/>
        </w:rPr>
        <w:t xml:space="preserve"> </w:t>
      </w:r>
      <w:r w:rsidRPr="00A562AE">
        <w:rPr>
          <w:lang w:val="pt-BR"/>
        </w:rPr>
        <w:t>Para quaisquer outras alterações, seu uso do serviço online de acordo com qualquer licença será regido por estes termos de licença sem as atualizações durante a maior parte de: 12 meses a partir do seu primeiro uso ou a duração do seu prazo comprometido.</w:t>
      </w:r>
      <w:r w:rsidR="006368AF" w:rsidRPr="00A562AE">
        <w:rPr>
          <w:lang w:val="pt-BR"/>
        </w:rPr>
        <w:t xml:space="preserve"> </w:t>
      </w:r>
      <w:r w:rsidRPr="00A562AE">
        <w:rPr>
          <w:lang w:val="pt-BR"/>
        </w:rPr>
        <w:t>Tomaremos a iniciativa de notificá-lo sobre as atualizações pelo menos 30 dias antes delas entrarem em vigor geralmente.</w:t>
      </w:r>
      <w:r w:rsidR="006368AF" w:rsidRPr="00A562AE">
        <w:rPr>
          <w:lang w:val="pt-BR"/>
        </w:rPr>
        <w:t xml:space="preserve"> </w:t>
      </w:r>
      <w:r w:rsidRPr="00A562AE">
        <w:rPr>
          <w:lang w:val="pt-BR"/>
        </w:rPr>
        <w:t>Você deve expressar a sua concordância com as atualizações aos termos de licença usando o serviço online depois que eles forem publicados nestes Direitos de Uso dos Serviços Online ou que nós enviarmos uma notificação por email sobre as atualizações.</w:t>
      </w:r>
    </w:p>
    <w:p w:rsidR="0082133B" w:rsidRPr="00A562AE" w:rsidRDefault="00ED4593" w:rsidP="00986DA5">
      <w:pPr>
        <w:pStyle w:val="PURHeading2"/>
        <w:rPr>
          <w:lang w:val="pt-BR"/>
        </w:rPr>
      </w:pPr>
      <w:r w:rsidRPr="00A562AE">
        <w:rPr>
          <w:lang w:val="pt-BR"/>
        </w:rPr>
        <w:t>Atualizações do Serviço Online</w:t>
      </w:r>
      <w:r w:rsidR="00C63C57" w:rsidRPr="00A562AE">
        <w:rPr>
          <w:lang w:val="pt-BR"/>
        </w:rPr>
        <w:fldChar w:fldCharType="begin"/>
      </w:r>
      <w:r w:rsidR="00986DA5" w:rsidRPr="00A562AE">
        <w:rPr>
          <w:lang w:val="pt-BR"/>
        </w:rPr>
        <w:instrText>TC "</w:instrText>
      </w:r>
      <w:bookmarkStart w:id="28" w:name="_Toc357716060"/>
      <w:bookmarkStart w:id="29" w:name="_Toc357792667"/>
      <w:bookmarkStart w:id="30" w:name="_Toc357793143"/>
      <w:r w:rsidR="00986DA5" w:rsidRPr="00A562AE">
        <w:rPr>
          <w:lang w:val="pt-BR"/>
        </w:rPr>
        <w:instrText>Atualizações do Serviço Online</w:instrText>
      </w:r>
      <w:bookmarkEnd w:id="28"/>
      <w:bookmarkEnd w:id="29"/>
      <w:bookmarkEnd w:id="30"/>
      <w:r w:rsidR="00986DA5" w:rsidRPr="00A562AE">
        <w:rPr>
          <w:lang w:val="pt-BR"/>
        </w:rPr>
        <w:instrText xml:space="preserve">" \l 2 </w:instrText>
      </w:r>
      <w:bookmarkStart w:id="31" w:name="_Toc339624706"/>
      <w:bookmarkStart w:id="32" w:name="_Toc341260659"/>
      <w:bookmarkStart w:id="33" w:name="_Toc341260886"/>
      <w:bookmarkEnd w:id="31"/>
      <w:bookmarkEnd w:id="32"/>
      <w:bookmarkEnd w:id="33"/>
      <w:r w:rsidR="00C63C57" w:rsidRPr="00A562AE">
        <w:rPr>
          <w:lang w:val="pt-BR"/>
        </w:rPr>
        <w:fldChar w:fldCharType="end"/>
      </w:r>
    </w:p>
    <w:p w:rsidR="0082133B" w:rsidRPr="00A562AE" w:rsidRDefault="00ED4593" w:rsidP="006368AF">
      <w:pPr>
        <w:pStyle w:val="PURBody-Indented"/>
        <w:rPr>
          <w:lang w:val="pt-BR"/>
        </w:rPr>
      </w:pPr>
      <w:r w:rsidRPr="00A562AE">
        <w:rPr>
          <w:lang w:val="pt-BR"/>
        </w:rPr>
        <w:t>Periodicamente, podemos modificar a funcionalidade ou os recursos ou atualizar o serviço online e o software.</w:t>
      </w:r>
      <w:r w:rsidR="006368AF" w:rsidRPr="00A562AE">
        <w:rPr>
          <w:lang w:val="pt-BR"/>
        </w:rPr>
        <w:t xml:space="preserve"> </w:t>
      </w:r>
      <w:r w:rsidRPr="00A562AE">
        <w:rPr>
          <w:lang w:val="pt-BR"/>
        </w:rPr>
        <w:t>Após uma atualização, determinados recursos ou funcionalidades disponíveis anteriormente podem ser alterados ou não estar mais disponíveis. Se atualizarmos o serviço online ou o software e você não usar o serviço online atualizado ou o software, alguns recursos poderão não ser disponibilizados para você e o seu uso do serviço online e software poderá ser interrompido.</w:t>
      </w:r>
    </w:p>
    <w:p w:rsidR="0082133B" w:rsidRPr="00A562AE" w:rsidRDefault="00ED4593">
      <w:pPr>
        <w:pStyle w:val="PURHeading2"/>
        <w:rPr>
          <w:lang w:val="pt-BR"/>
        </w:rPr>
      </w:pPr>
      <w:r w:rsidRPr="00A562AE">
        <w:rPr>
          <w:lang w:val="pt-BR"/>
        </w:rPr>
        <w:t>Suspensão de um Serviço Online</w:t>
      </w:r>
      <w:r w:rsidR="00C63C57" w:rsidRPr="00A562AE">
        <w:rPr>
          <w:lang w:val="pt-BR"/>
        </w:rPr>
        <w:fldChar w:fldCharType="begin"/>
      </w:r>
      <w:r w:rsidR="00986DA5" w:rsidRPr="00A562AE">
        <w:rPr>
          <w:lang w:val="pt-BR"/>
        </w:rPr>
        <w:instrText>TC "</w:instrText>
      </w:r>
      <w:bookmarkStart w:id="34" w:name="_Toc357716061"/>
      <w:bookmarkStart w:id="35" w:name="_Toc357792668"/>
      <w:bookmarkStart w:id="36" w:name="_Toc357793144"/>
      <w:r w:rsidR="00986DA5" w:rsidRPr="00A562AE">
        <w:rPr>
          <w:lang w:val="pt-BR"/>
        </w:rPr>
        <w:instrText>Suspensão de um Serviço Online</w:instrText>
      </w:r>
      <w:bookmarkEnd w:id="34"/>
      <w:bookmarkEnd w:id="35"/>
      <w:bookmarkEnd w:id="36"/>
      <w:r w:rsidR="00986DA5" w:rsidRPr="00A562AE">
        <w:rPr>
          <w:lang w:val="pt-BR"/>
        </w:rPr>
        <w:instrText xml:space="preserve">" \l 2 </w:instrText>
      </w:r>
      <w:bookmarkStart w:id="37" w:name="_Toc339624707"/>
      <w:bookmarkStart w:id="38" w:name="_Toc341260660"/>
      <w:bookmarkStart w:id="39" w:name="_Toc341260887"/>
      <w:bookmarkEnd w:id="37"/>
      <w:bookmarkEnd w:id="38"/>
      <w:bookmarkEnd w:id="39"/>
      <w:r w:rsidR="00C63C57" w:rsidRPr="00A562AE">
        <w:rPr>
          <w:lang w:val="pt-BR"/>
        </w:rPr>
        <w:fldChar w:fldCharType="end"/>
      </w:r>
    </w:p>
    <w:p w:rsidR="0082133B" w:rsidRPr="00A562AE" w:rsidRDefault="00ED4593">
      <w:pPr>
        <w:pStyle w:val="PURBlueStrong-Indented"/>
        <w:rPr>
          <w:lang w:val="pt-BR"/>
        </w:rPr>
      </w:pPr>
      <w:r w:rsidRPr="00A562AE">
        <w:rPr>
          <w:lang w:val="pt-BR"/>
        </w:rPr>
        <w:t>Suspensão de Serviços Online</w:t>
      </w:r>
    </w:p>
    <w:p w:rsidR="0082133B" w:rsidRPr="00A562AE" w:rsidRDefault="00ED4593">
      <w:pPr>
        <w:pStyle w:val="PURBody-Indented"/>
        <w:rPr>
          <w:lang w:val="pt-BR"/>
        </w:rPr>
      </w:pPr>
      <w:r w:rsidRPr="00A562AE">
        <w:rPr>
          <w:lang w:val="pt-BR"/>
        </w:rPr>
        <w:t xml:space="preserve">Podemos suspender um serviço online integralmente ou parcialmente nas seguintes circunstâncias: </w:t>
      </w:r>
    </w:p>
    <w:p w:rsidR="0082133B" w:rsidRPr="00A562AE" w:rsidRDefault="00B15C1B" w:rsidP="00024BB9">
      <w:pPr>
        <w:pStyle w:val="PURBullet-Indented"/>
        <w:numPr>
          <w:ilvl w:val="1"/>
          <w:numId w:val="6"/>
        </w:numPr>
        <w:rPr>
          <w:lang w:val="pt-BR"/>
        </w:rPr>
      </w:pPr>
      <w:r w:rsidRPr="00A562AE">
        <w:rPr>
          <w:lang w:val="pt-BR"/>
        </w:rPr>
        <w:t>Se acreditarmos que o uso que você faz do serviço online representa ameaça direta ou indireta ao funcionamento ou à</w:t>
      </w:r>
      <w:r w:rsidR="00024BB9">
        <w:rPr>
          <w:lang w:val="pt-BR"/>
        </w:rPr>
        <w:t> </w:t>
      </w:r>
      <w:r w:rsidRPr="00A562AE">
        <w:rPr>
          <w:lang w:val="pt-BR"/>
        </w:rPr>
        <w:t xml:space="preserve">integridade da nossa rede ou ao uso do serviço online por qualquer pessoa; </w:t>
      </w:r>
    </w:p>
    <w:p w:rsidR="0082133B" w:rsidRPr="00A562AE" w:rsidRDefault="00ED4593" w:rsidP="006368AF">
      <w:pPr>
        <w:pStyle w:val="PURBullet-Indented"/>
        <w:numPr>
          <w:ilvl w:val="1"/>
          <w:numId w:val="6"/>
        </w:numPr>
        <w:rPr>
          <w:lang w:val="pt-BR"/>
        </w:rPr>
      </w:pPr>
      <w:r w:rsidRPr="00A562AE">
        <w:rPr>
          <w:lang w:val="pt-BR"/>
        </w:rPr>
        <w:t>se for razoavelmente necessário impedir o acesso não autorizado a Dados do Cliente;</w:t>
      </w:r>
      <w:r w:rsidR="006368AF" w:rsidRPr="00A562AE">
        <w:rPr>
          <w:lang w:val="pt-BR"/>
        </w:rPr>
        <w:t xml:space="preserve"> </w:t>
      </w:r>
    </w:p>
    <w:p w:rsidR="0082133B" w:rsidRPr="00A562AE" w:rsidRDefault="00ED4593" w:rsidP="005D6562">
      <w:pPr>
        <w:pStyle w:val="PURBullet-Indented"/>
        <w:numPr>
          <w:ilvl w:val="1"/>
          <w:numId w:val="6"/>
        </w:numPr>
        <w:rPr>
          <w:lang w:val="pt-BR"/>
        </w:rPr>
      </w:pPr>
      <w:r w:rsidRPr="00A562AE">
        <w:rPr>
          <w:lang w:val="pt-BR"/>
        </w:rPr>
        <w:t>até a extensão necessária para estar em conformidade com os requisitos legais ou</w:t>
      </w:r>
    </w:p>
    <w:p w:rsidR="0082133B" w:rsidRPr="00A562AE" w:rsidRDefault="00ED4593" w:rsidP="005D6562">
      <w:pPr>
        <w:pStyle w:val="PURBullet-Indented"/>
        <w:numPr>
          <w:ilvl w:val="1"/>
          <w:numId w:val="6"/>
        </w:numPr>
        <w:rPr>
          <w:lang w:val="pt-BR"/>
        </w:rPr>
      </w:pPr>
      <w:r w:rsidRPr="00A562AE">
        <w:rPr>
          <w:lang w:val="pt-BR"/>
        </w:rPr>
        <w:t>se você não aderir à seção Política de Uso Aceitável destes Direitos de Uso dos Serviços Online ou violar outros termos de seu Contrato Microsoft Online Subscription.</w:t>
      </w:r>
    </w:p>
    <w:p w:rsidR="0082133B" w:rsidRPr="00A562AE" w:rsidRDefault="00ED4593">
      <w:pPr>
        <w:pStyle w:val="PURBlueStrong-Indented"/>
        <w:rPr>
          <w:lang w:val="pt-BR"/>
        </w:rPr>
      </w:pPr>
      <w:r w:rsidRPr="00A562AE">
        <w:rPr>
          <w:lang w:val="pt-BR"/>
        </w:rPr>
        <w:t>Nossa promessa de suspensão</w:t>
      </w:r>
    </w:p>
    <w:p w:rsidR="0082133B" w:rsidRPr="00A562AE" w:rsidRDefault="00ED4593" w:rsidP="006368AF">
      <w:pPr>
        <w:pStyle w:val="PURBody-Indented"/>
        <w:rPr>
          <w:lang w:val="pt-BR"/>
        </w:rPr>
      </w:pPr>
      <w:r w:rsidRPr="00A562AE">
        <w:rPr>
          <w:lang w:val="pt-BR"/>
        </w:rPr>
        <w:t>Qualquer suspensão de um serviço online de acordo com esta seção deverá ser aplicada à parte mínima necessária do serviço online e só entrará em vigor desde que seja razoavelmente necessário para solucionar os problemas decorrentes da suspensão.</w:t>
      </w:r>
      <w:r w:rsidR="006368AF" w:rsidRPr="00A562AE">
        <w:rPr>
          <w:lang w:val="pt-BR"/>
        </w:rPr>
        <w:t xml:space="preserve"> </w:t>
      </w:r>
    </w:p>
    <w:p w:rsidR="0082133B" w:rsidRPr="00A562AE" w:rsidRDefault="00ED4593">
      <w:pPr>
        <w:pStyle w:val="PURBlueStrong-Indented"/>
        <w:rPr>
          <w:lang w:val="pt-BR"/>
        </w:rPr>
      </w:pPr>
      <w:r w:rsidRPr="00A562AE">
        <w:rPr>
          <w:lang w:val="pt-BR"/>
        </w:rPr>
        <w:t>Notificação de suspensão</w:t>
      </w:r>
    </w:p>
    <w:p w:rsidR="0082133B" w:rsidRPr="00A562AE" w:rsidRDefault="00ED4593" w:rsidP="006368AF">
      <w:pPr>
        <w:pStyle w:val="PURBody-Indented"/>
        <w:rPr>
          <w:lang w:val="pt-BR"/>
        </w:rPr>
      </w:pPr>
      <w:r w:rsidRPr="00A562AE">
        <w:rPr>
          <w:lang w:val="pt-BR"/>
        </w:rPr>
        <w:t>Forneceremos uma notificação com antecedência antes de suspendermos um serviço online, salvo quando acreditarmos razoavelmente que seja necessária uma suspensão imediata.</w:t>
      </w:r>
      <w:r w:rsidR="006368AF" w:rsidRPr="00A562AE">
        <w:rPr>
          <w:lang w:val="pt-BR"/>
        </w:rPr>
        <w:t xml:space="preserve"> </w:t>
      </w:r>
      <w:r w:rsidRPr="00A562AE">
        <w:rPr>
          <w:lang w:val="pt-BR"/>
        </w:rPr>
        <w:t>Forneceremos uma notificação com, no mínimo, 30 dias de antecedência antes de suspendermos um serviço online por falta de pagamento.</w:t>
      </w:r>
    </w:p>
    <w:p w:rsidR="0082133B" w:rsidRPr="00A562AE" w:rsidRDefault="00ED4593">
      <w:pPr>
        <w:pStyle w:val="PURBlueStrong-Indented"/>
        <w:rPr>
          <w:lang w:val="pt-BR"/>
        </w:rPr>
      </w:pPr>
      <w:r w:rsidRPr="00A562AE">
        <w:rPr>
          <w:lang w:val="pt-BR"/>
        </w:rPr>
        <w:t>Nosso direito de cessar o Serviço Online</w:t>
      </w:r>
    </w:p>
    <w:p w:rsidR="0082133B" w:rsidRPr="00A562AE" w:rsidRDefault="00ED4593">
      <w:pPr>
        <w:pStyle w:val="PURBody-Indented"/>
        <w:rPr>
          <w:lang w:val="pt-BR"/>
        </w:rPr>
      </w:pPr>
      <w:r w:rsidRPr="00A562AE">
        <w:rPr>
          <w:lang w:val="pt-BR"/>
        </w:rPr>
        <w:t xml:space="preserve"> Se você não resolver completamente os motivos da suspensão em até 60 dias após suspendermos seu serviço online, poderemos rescindir sua assinatura e nos reservamos o direito de excluir seus Dados do Cliente sem nenhum período de retenção. </w:t>
      </w:r>
    </w:p>
    <w:p w:rsidR="0082133B" w:rsidRPr="00A562AE" w:rsidRDefault="00ED4593">
      <w:pPr>
        <w:pStyle w:val="PURHeading2"/>
        <w:rPr>
          <w:lang w:val="pt-BR"/>
        </w:rPr>
      </w:pPr>
      <w:r w:rsidRPr="00A562AE">
        <w:rPr>
          <w:lang w:val="pt-BR"/>
        </w:rPr>
        <w:lastRenderedPageBreak/>
        <w:t>Expiração ou Término do Serviço Online</w:t>
      </w:r>
      <w:r w:rsidR="00C63C57" w:rsidRPr="00A562AE">
        <w:rPr>
          <w:lang w:val="pt-BR"/>
        </w:rPr>
        <w:fldChar w:fldCharType="begin"/>
      </w:r>
      <w:r w:rsidR="00986DA5" w:rsidRPr="00A562AE">
        <w:rPr>
          <w:lang w:val="pt-BR"/>
        </w:rPr>
        <w:instrText>TC "</w:instrText>
      </w:r>
      <w:bookmarkStart w:id="40" w:name="_Toc357716062"/>
      <w:bookmarkStart w:id="41" w:name="_Toc357792669"/>
      <w:bookmarkStart w:id="42" w:name="_Toc357793145"/>
      <w:r w:rsidR="00986DA5" w:rsidRPr="00A562AE">
        <w:rPr>
          <w:lang w:val="pt-BR"/>
        </w:rPr>
        <w:instrText>Expiração ou Término do Serviço Online</w:instrText>
      </w:r>
      <w:bookmarkEnd w:id="40"/>
      <w:bookmarkEnd w:id="41"/>
      <w:bookmarkEnd w:id="42"/>
      <w:r w:rsidR="00986DA5" w:rsidRPr="00A562AE">
        <w:rPr>
          <w:lang w:val="pt-BR"/>
        </w:rPr>
        <w:instrText xml:space="preserve">" \l 2 </w:instrText>
      </w:r>
      <w:bookmarkStart w:id="43" w:name="_Toc339624708"/>
      <w:bookmarkStart w:id="44" w:name="_Toc341260661"/>
      <w:bookmarkStart w:id="45" w:name="_Toc341260888"/>
      <w:bookmarkEnd w:id="43"/>
      <w:bookmarkEnd w:id="44"/>
      <w:bookmarkEnd w:id="45"/>
      <w:r w:rsidR="00C63C57" w:rsidRPr="00A562AE">
        <w:rPr>
          <w:lang w:val="pt-BR"/>
        </w:rPr>
        <w:fldChar w:fldCharType="end"/>
      </w:r>
    </w:p>
    <w:p w:rsidR="0082133B" w:rsidRPr="00A562AE" w:rsidRDefault="00ED4593" w:rsidP="004A3874">
      <w:pPr>
        <w:pStyle w:val="PURBody-Indented"/>
        <w:rPr>
          <w:lang w:val="pt-BR"/>
        </w:rPr>
      </w:pPr>
      <w:r w:rsidRPr="00A562AE">
        <w:rPr>
          <w:lang w:val="pt-BR"/>
        </w:rPr>
        <w:t>No término ou na rescisão da sua assinatura do serviço online, você poderá entrar em contato com a Microsoft e nos informar se</w:t>
      </w:r>
      <w:r w:rsidR="004A3874" w:rsidRPr="00A562AE">
        <w:rPr>
          <w:lang w:val="pt-BR"/>
        </w:rPr>
        <w:t> </w:t>
      </w:r>
      <w:r w:rsidRPr="00A562AE">
        <w:rPr>
          <w:lang w:val="pt-BR"/>
        </w:rPr>
        <w:t>devemos:</w:t>
      </w:r>
    </w:p>
    <w:p w:rsidR="0082133B" w:rsidRPr="00A562AE" w:rsidRDefault="00ED4593" w:rsidP="005D6562">
      <w:pPr>
        <w:pStyle w:val="PURBullet-Indented"/>
        <w:numPr>
          <w:ilvl w:val="1"/>
          <w:numId w:val="7"/>
        </w:numPr>
        <w:rPr>
          <w:lang w:val="pt-BR"/>
        </w:rPr>
      </w:pPr>
      <w:r w:rsidRPr="00A562AE">
        <w:rPr>
          <w:lang w:val="pt-BR"/>
        </w:rPr>
        <w:t>desabilitar sua conta e excluir seus dados de cliente ou</w:t>
      </w:r>
    </w:p>
    <w:p w:rsidR="0082133B" w:rsidRPr="00A562AE" w:rsidRDefault="00ED4593" w:rsidP="004A3874">
      <w:pPr>
        <w:pStyle w:val="PURBullet-Indented"/>
        <w:numPr>
          <w:ilvl w:val="1"/>
          <w:numId w:val="7"/>
        </w:numPr>
        <w:rPr>
          <w:lang w:val="pt-BR"/>
        </w:rPr>
      </w:pPr>
      <w:r w:rsidRPr="00A562AE">
        <w:rPr>
          <w:lang w:val="pt-BR"/>
        </w:rPr>
        <w:t>reter seus dados de cliente armazenados no serviço online em uma conta de função limitada por, pelo menos, 90 dias após o</w:t>
      </w:r>
      <w:r w:rsidR="004A3874" w:rsidRPr="00A562AE">
        <w:rPr>
          <w:lang w:val="pt-BR"/>
        </w:rPr>
        <w:t> </w:t>
      </w:r>
      <w:r w:rsidRPr="00A562AE">
        <w:rPr>
          <w:lang w:val="pt-BR"/>
        </w:rPr>
        <w:t>término ou a rescisão da sua assinatura (o “período de retenção”), para que você possa extrair os dados.</w:t>
      </w:r>
    </w:p>
    <w:p w:rsidR="0082133B" w:rsidRPr="00A562AE" w:rsidRDefault="00ED4593" w:rsidP="006368AF">
      <w:pPr>
        <w:pStyle w:val="PURBody-Indented"/>
        <w:rPr>
          <w:lang w:val="pt-BR"/>
        </w:rPr>
      </w:pPr>
      <w:r w:rsidRPr="00A562AE">
        <w:rPr>
          <w:lang w:val="pt-BR"/>
        </w:rPr>
        <w:t>Se você optar por (1), não poderá extrair os dados de cliente da sua conta.</w:t>
      </w:r>
      <w:r w:rsidR="006368AF" w:rsidRPr="00A562AE">
        <w:rPr>
          <w:lang w:val="pt-BR"/>
        </w:rPr>
        <w:t xml:space="preserve"> </w:t>
      </w:r>
      <w:r w:rsidRPr="00A562AE">
        <w:rPr>
          <w:lang w:val="pt-BR"/>
        </w:rPr>
        <w:t>Se não optar por (1) nem (2), reteremos seus dados de cliente de acordo com (2).</w:t>
      </w:r>
      <w:r w:rsidR="006368AF" w:rsidRPr="00A562AE">
        <w:rPr>
          <w:lang w:val="pt-BR"/>
        </w:rPr>
        <w:t xml:space="preserve"> </w:t>
      </w:r>
    </w:p>
    <w:p w:rsidR="0082133B" w:rsidRPr="00A562AE" w:rsidRDefault="00ED4593">
      <w:pPr>
        <w:pStyle w:val="PURBody-Indented"/>
        <w:rPr>
          <w:lang w:val="pt-BR"/>
        </w:rPr>
      </w:pPr>
      <w:r w:rsidRPr="00A562AE">
        <w:rPr>
          <w:lang w:val="pt-BR"/>
        </w:rPr>
        <w:t>Após o término do período de retenção, desativaremos sua conta e excluiremos os dados do cliente. As cópias armazenadas em cache ou backup serão eliminadas 30 dias após o final do período de retenção.</w:t>
      </w:r>
    </w:p>
    <w:p w:rsidR="0082133B" w:rsidRPr="00A562AE" w:rsidRDefault="00ED4593" w:rsidP="00EE7334">
      <w:pPr>
        <w:pStyle w:val="PURBody-Indented"/>
        <w:rPr>
          <w:lang w:val="pt-BR"/>
        </w:rPr>
      </w:pPr>
      <w:r w:rsidRPr="00A562AE">
        <w:rPr>
          <w:lang w:val="pt-BR"/>
        </w:rPr>
        <w:t>O serviço online poderá não oferecer suporte à retenção ou extração do software fornecido por você para executar no serviço</w:t>
      </w:r>
      <w:r w:rsidR="00EE7334" w:rsidRPr="00A562AE">
        <w:rPr>
          <w:lang w:val="pt-BR"/>
        </w:rPr>
        <w:t> </w:t>
      </w:r>
      <w:r w:rsidRPr="00A562AE">
        <w:rPr>
          <w:lang w:val="pt-BR"/>
        </w:rPr>
        <w:t>online.</w:t>
      </w:r>
    </w:p>
    <w:p w:rsidR="0082133B" w:rsidRPr="00A562AE" w:rsidRDefault="00ED4593">
      <w:pPr>
        <w:pStyle w:val="PURBlueStrong-Indented"/>
        <w:rPr>
          <w:lang w:val="pt-BR"/>
        </w:rPr>
      </w:pPr>
      <w:r w:rsidRPr="00A562AE">
        <w:rPr>
          <w:lang w:val="pt-BR"/>
        </w:rPr>
        <w:t>Isenção de Responsabilidade pela Exclusão de Dados de Cliente</w:t>
      </w:r>
    </w:p>
    <w:p w:rsidR="0082133B" w:rsidRPr="00A562AE" w:rsidRDefault="00ED4593" w:rsidP="006368AF">
      <w:pPr>
        <w:pStyle w:val="PURBody-Indented"/>
        <w:rPr>
          <w:lang w:val="pt-BR"/>
        </w:rPr>
      </w:pPr>
      <w:r w:rsidRPr="00A562AE">
        <w:rPr>
          <w:lang w:val="pt-BR"/>
        </w:rPr>
        <w:t>Você concorda que, de qualquer outra forma além da descrita nesses termos, não temos qualquer obrigação de manter, exportar nem devolver seus dados de cliente.</w:t>
      </w:r>
      <w:r w:rsidR="006368AF" w:rsidRPr="00A562AE">
        <w:rPr>
          <w:lang w:val="pt-BR"/>
        </w:rPr>
        <w:t xml:space="preserve"> </w:t>
      </w:r>
      <w:r w:rsidRPr="00A562AE">
        <w:rPr>
          <w:lang w:val="pt-BR"/>
        </w:rPr>
        <w:t>Você concorda que não temos qualquer responsabilidade pela exclusão de seus dados de cliente de acordo com estes termos.</w:t>
      </w:r>
    </w:p>
    <w:p w:rsidR="0082133B" w:rsidRPr="00A562AE" w:rsidRDefault="00ED4593">
      <w:pPr>
        <w:pStyle w:val="PURHeading2"/>
        <w:rPr>
          <w:lang w:val="pt-BR"/>
        </w:rPr>
      </w:pPr>
      <w:r w:rsidRPr="00A562AE">
        <w:rPr>
          <w:lang w:val="pt-BR"/>
        </w:rPr>
        <w:t>Disponibilidade do Serviço Online</w:t>
      </w:r>
      <w:r w:rsidR="00C63C57" w:rsidRPr="00A562AE">
        <w:rPr>
          <w:lang w:val="pt-BR"/>
        </w:rPr>
        <w:fldChar w:fldCharType="begin"/>
      </w:r>
      <w:r w:rsidR="00986DA5" w:rsidRPr="00A562AE">
        <w:rPr>
          <w:lang w:val="pt-BR"/>
        </w:rPr>
        <w:instrText>TC "</w:instrText>
      </w:r>
      <w:bookmarkStart w:id="46" w:name="_Toc357716063"/>
      <w:bookmarkStart w:id="47" w:name="_Toc357792670"/>
      <w:bookmarkStart w:id="48" w:name="_Toc357793146"/>
      <w:r w:rsidR="00986DA5" w:rsidRPr="00A562AE">
        <w:rPr>
          <w:lang w:val="pt-BR"/>
        </w:rPr>
        <w:instrText>Disponibilidade do Serviço Online</w:instrText>
      </w:r>
      <w:bookmarkEnd w:id="46"/>
      <w:bookmarkEnd w:id="47"/>
      <w:bookmarkEnd w:id="48"/>
      <w:r w:rsidR="00986DA5" w:rsidRPr="00A562AE">
        <w:rPr>
          <w:lang w:val="pt-BR"/>
        </w:rPr>
        <w:instrText xml:space="preserve">" \l 2 </w:instrText>
      </w:r>
      <w:bookmarkStart w:id="49" w:name="_Toc339624709"/>
      <w:bookmarkStart w:id="50" w:name="_Toc341260662"/>
      <w:bookmarkStart w:id="51" w:name="_Toc341260889"/>
      <w:bookmarkEnd w:id="49"/>
      <w:bookmarkEnd w:id="50"/>
      <w:bookmarkEnd w:id="51"/>
      <w:r w:rsidR="00C63C57" w:rsidRPr="00A562AE">
        <w:rPr>
          <w:lang w:val="pt-BR"/>
        </w:rPr>
        <w:fldChar w:fldCharType="end"/>
      </w:r>
    </w:p>
    <w:p w:rsidR="0082133B" w:rsidRPr="00A562AE" w:rsidRDefault="00ED4593" w:rsidP="006368AF">
      <w:pPr>
        <w:pStyle w:val="PURBody-Indented"/>
        <w:rPr>
          <w:lang w:val="pt-BR"/>
        </w:rPr>
      </w:pPr>
      <w:r w:rsidRPr="00A562AE">
        <w:rPr>
          <w:lang w:val="pt-BR"/>
        </w:rPr>
        <w:t>A disponibilidade do serviço online, de algumas de suas funcionalidades e das versões de idioma variam de acordo com o país.</w:t>
      </w:r>
      <w:r w:rsidR="00DC30BC" w:rsidRPr="00A562AE">
        <w:rPr>
          <w:lang w:val="pt-BR"/>
        </w:rPr>
        <w:t xml:space="preserve"> </w:t>
      </w:r>
      <w:r w:rsidRPr="00A562AE">
        <w:rPr>
          <w:lang w:val="pt-BR"/>
        </w:rPr>
        <w:t>Os</w:t>
      </w:r>
      <w:r w:rsidR="00DC30BC" w:rsidRPr="00A562AE">
        <w:rPr>
          <w:lang w:val="pt-BR"/>
        </w:rPr>
        <w:t> </w:t>
      </w:r>
      <w:r w:rsidRPr="00A562AE">
        <w:rPr>
          <w:lang w:val="pt-BR"/>
        </w:rPr>
        <w:t>usuários finais poderão usar somente o serviço online ou determinadas funcionalidades do serviço online se ele estiver disponível no local principal do usuário final.</w:t>
      </w:r>
      <w:r w:rsidR="006368AF" w:rsidRPr="00A562AE">
        <w:rPr>
          <w:lang w:val="pt-BR"/>
        </w:rPr>
        <w:t xml:space="preserve"> </w:t>
      </w:r>
      <w:r w:rsidRPr="00A562AE">
        <w:rPr>
          <w:lang w:val="pt-BR"/>
        </w:rPr>
        <w:t xml:space="preserve">As informações sobre disponibilidade estão localizadas no site </w:t>
      </w:r>
      <w:r w:rsidRPr="00A562AE">
        <w:rPr>
          <w:color w:val="00467F"/>
          <w:u w:val="single"/>
          <w:lang w:val="pt-BR"/>
        </w:rPr>
        <w:t>http://www.microsoft.com/online/international-availability.aspx</w:t>
      </w:r>
      <w:r w:rsidRPr="00A562AE">
        <w:rPr>
          <w:lang w:val="pt-BR"/>
        </w:rPr>
        <w:t xml:space="preserve"> ou em um site alternativo indicado pela Microsoft.</w:t>
      </w:r>
    </w:p>
    <w:p w:rsidR="0082133B" w:rsidRPr="00A562AE" w:rsidRDefault="00ED4593">
      <w:pPr>
        <w:pStyle w:val="PURHeading2"/>
        <w:rPr>
          <w:lang w:val="pt-BR"/>
        </w:rPr>
      </w:pPr>
      <w:r w:rsidRPr="00A562AE">
        <w:rPr>
          <w:lang w:val="pt-BR"/>
        </w:rPr>
        <w:t>Responsabilidade pelas Suas Contas</w:t>
      </w:r>
      <w:r w:rsidR="00C63C57" w:rsidRPr="00A562AE">
        <w:rPr>
          <w:lang w:val="pt-BR"/>
        </w:rPr>
        <w:fldChar w:fldCharType="begin"/>
      </w:r>
      <w:r w:rsidR="00986DA5" w:rsidRPr="00A562AE">
        <w:rPr>
          <w:lang w:val="pt-BR"/>
        </w:rPr>
        <w:instrText>TC "</w:instrText>
      </w:r>
      <w:bookmarkStart w:id="52" w:name="_Toc357716064"/>
      <w:bookmarkStart w:id="53" w:name="_Toc357792671"/>
      <w:bookmarkStart w:id="54" w:name="_Toc357793147"/>
      <w:r w:rsidR="00986DA5" w:rsidRPr="00A562AE">
        <w:rPr>
          <w:lang w:val="pt-BR"/>
        </w:rPr>
        <w:instrText>Responsabilidade pelas Suas Contas</w:instrText>
      </w:r>
      <w:bookmarkEnd w:id="52"/>
      <w:bookmarkEnd w:id="53"/>
      <w:bookmarkEnd w:id="54"/>
      <w:r w:rsidR="00986DA5" w:rsidRPr="00A562AE">
        <w:rPr>
          <w:lang w:val="pt-BR"/>
        </w:rPr>
        <w:instrText xml:space="preserve">" \l 2 </w:instrText>
      </w:r>
      <w:bookmarkStart w:id="55" w:name="_Toc339624710"/>
      <w:bookmarkStart w:id="56" w:name="_Toc341260663"/>
      <w:bookmarkStart w:id="57" w:name="_Toc341260890"/>
      <w:bookmarkEnd w:id="55"/>
      <w:bookmarkEnd w:id="56"/>
      <w:bookmarkEnd w:id="57"/>
      <w:r w:rsidR="00C63C57" w:rsidRPr="00A562AE">
        <w:rPr>
          <w:lang w:val="pt-BR"/>
        </w:rPr>
        <w:fldChar w:fldCharType="end"/>
      </w:r>
    </w:p>
    <w:p w:rsidR="00B5244A" w:rsidRPr="00A562AE" w:rsidRDefault="00B5244A" w:rsidP="009122D8">
      <w:pPr>
        <w:pStyle w:val="PURBody-Indented"/>
        <w:rPr>
          <w:lang w:val="pt-BR"/>
        </w:rPr>
      </w:pPr>
      <w:r w:rsidRPr="00A562AE">
        <w:rPr>
          <w:lang w:val="pt-BR"/>
        </w:rPr>
        <w:t>Você é responsável por todas as atividades em suas contas do serviço online incluindo, se aplicável, usuários que você fornecer e</w:t>
      </w:r>
      <w:r w:rsidR="003950A6" w:rsidRPr="00A562AE">
        <w:rPr>
          <w:lang w:val="pt-BR"/>
        </w:rPr>
        <w:t> </w:t>
      </w:r>
      <w:r w:rsidRPr="00A562AE">
        <w:rPr>
          <w:lang w:val="pt-BR"/>
        </w:rPr>
        <w:t>suas senhas, se houver, inclusive negociações com terceiros que ocorram nas suas contas ou contas associadas. Você só é</w:t>
      </w:r>
      <w:r w:rsidR="009122D8">
        <w:rPr>
          <w:lang w:val="pt-BR"/>
        </w:rPr>
        <w:t> </w:t>
      </w:r>
      <w:r w:rsidRPr="00A562AE">
        <w:rPr>
          <w:lang w:val="pt-BR"/>
        </w:rPr>
        <w:t xml:space="preserve">responsável por manter a confidencialidade de quaisquer credenciais de autenticação não públicas (por exemplo, senhas) associadas a suas contas de serviços online. Você deverá nos comunicar imediatamente sobre qualquer possibilidade de uso inadequado das suas contas ou credenciais de autenticação ou sobre qualquer incidente de segurança relacionado ao serviço online. </w:t>
      </w:r>
    </w:p>
    <w:p w:rsidR="0082133B" w:rsidRPr="00A562AE" w:rsidRDefault="00ED4593">
      <w:pPr>
        <w:pStyle w:val="PURHeading2"/>
        <w:rPr>
          <w:lang w:val="pt-BR"/>
        </w:rPr>
      </w:pPr>
      <w:r w:rsidRPr="00A562AE">
        <w:rPr>
          <w:lang w:val="pt-BR"/>
        </w:rPr>
        <w:t>Uso de Software com o Serviço Online</w:t>
      </w:r>
      <w:r w:rsidR="00C63C57" w:rsidRPr="00A562AE">
        <w:rPr>
          <w:lang w:val="pt-BR"/>
        </w:rPr>
        <w:fldChar w:fldCharType="begin"/>
      </w:r>
      <w:r w:rsidR="00986DA5" w:rsidRPr="00A562AE">
        <w:rPr>
          <w:lang w:val="pt-BR"/>
        </w:rPr>
        <w:instrText>TC "</w:instrText>
      </w:r>
      <w:bookmarkStart w:id="58" w:name="_Toc357716065"/>
      <w:bookmarkStart w:id="59" w:name="_Toc357792672"/>
      <w:bookmarkStart w:id="60" w:name="_Toc357793148"/>
      <w:r w:rsidR="00986DA5" w:rsidRPr="00A562AE">
        <w:rPr>
          <w:lang w:val="pt-BR"/>
        </w:rPr>
        <w:instrText>Uso de Software com o Serviço Online</w:instrText>
      </w:r>
      <w:bookmarkEnd w:id="58"/>
      <w:bookmarkEnd w:id="59"/>
      <w:bookmarkEnd w:id="60"/>
      <w:r w:rsidR="00986DA5" w:rsidRPr="00A562AE">
        <w:rPr>
          <w:lang w:val="pt-BR"/>
        </w:rPr>
        <w:instrText xml:space="preserve">" \l 2 </w:instrText>
      </w:r>
      <w:bookmarkStart w:id="61" w:name="_Toc339624711"/>
      <w:bookmarkStart w:id="62" w:name="_Toc341260664"/>
      <w:bookmarkStart w:id="63" w:name="_Toc341260891"/>
      <w:bookmarkEnd w:id="61"/>
      <w:bookmarkEnd w:id="62"/>
      <w:bookmarkEnd w:id="63"/>
      <w:r w:rsidR="00C63C57" w:rsidRPr="00A562AE">
        <w:rPr>
          <w:lang w:val="pt-BR"/>
        </w:rPr>
        <w:fldChar w:fldCharType="end"/>
      </w:r>
    </w:p>
    <w:p w:rsidR="0082133B" w:rsidRPr="00A562AE" w:rsidRDefault="00ED4593" w:rsidP="006368AF">
      <w:pPr>
        <w:pStyle w:val="PURBody-Indented"/>
        <w:rPr>
          <w:lang w:val="pt-BR"/>
        </w:rPr>
      </w:pPr>
      <w:r w:rsidRPr="00A562AE">
        <w:rPr>
          <w:lang w:val="pt-BR"/>
        </w:rPr>
        <w:t>Poderá ser necessário instalar determinados softwares da Microsoft para entrar e usar o serviço online.</w:t>
      </w:r>
      <w:r w:rsidR="006368AF" w:rsidRPr="00A562AE">
        <w:rPr>
          <w:lang w:val="pt-BR"/>
        </w:rPr>
        <w:t xml:space="preserve"> </w:t>
      </w:r>
      <w:r w:rsidRPr="00A562AE">
        <w:rPr>
          <w:lang w:val="pt-BR"/>
        </w:rPr>
        <w:t>Nesse caso, os seguintes termos se aplicam:</w:t>
      </w:r>
    </w:p>
    <w:p w:rsidR="0082133B" w:rsidRPr="00A562AE" w:rsidRDefault="00ED4593">
      <w:pPr>
        <w:pStyle w:val="PURBlueStrong-Indented"/>
        <w:rPr>
          <w:lang w:val="pt-BR"/>
        </w:rPr>
      </w:pPr>
      <w:r w:rsidRPr="00A562AE">
        <w:rPr>
          <w:lang w:val="pt-BR"/>
        </w:rPr>
        <w:t>Termos de Licença para Software Microsoft</w:t>
      </w:r>
    </w:p>
    <w:p w:rsidR="0082133B" w:rsidRPr="00A562AE" w:rsidRDefault="00ED4593" w:rsidP="00FE1B9C">
      <w:pPr>
        <w:pStyle w:val="PURBody-Indented"/>
        <w:rPr>
          <w:lang w:val="pt-BR"/>
        </w:rPr>
      </w:pPr>
      <w:r w:rsidRPr="00A562AE">
        <w:rPr>
          <w:lang w:val="pt-BR"/>
        </w:rPr>
        <w:t xml:space="preserve">Você poderá instalar e usar o software nos seus dispositivos somente para usá-lo com o </w:t>
      </w:r>
      <w:r w:rsidRPr="00A562AE">
        <w:rPr>
          <w:color w:val="000000" w:themeColor="text1"/>
          <w:lang w:val="pt-BR"/>
        </w:rPr>
        <w:t>serviço online.</w:t>
      </w:r>
      <w:r w:rsidR="006368AF" w:rsidRPr="00A562AE">
        <w:rPr>
          <w:color w:val="000000" w:themeColor="text1"/>
          <w:lang w:val="pt-BR"/>
        </w:rPr>
        <w:t xml:space="preserve"> </w:t>
      </w:r>
      <w:r w:rsidRPr="00A562AE">
        <w:rPr>
          <w:color w:val="000000" w:themeColor="text1"/>
          <w:lang w:val="pt-BR"/>
        </w:rPr>
        <w:t>Em alguns casos, o</w:t>
      </w:r>
      <w:r w:rsidR="00024BB9">
        <w:rPr>
          <w:color w:val="000000" w:themeColor="text1"/>
          <w:lang w:val="pt-BR"/>
        </w:rPr>
        <w:t> </w:t>
      </w:r>
      <w:r w:rsidRPr="00A562AE">
        <w:rPr>
          <w:color w:val="000000" w:themeColor="text1"/>
          <w:lang w:val="pt-BR"/>
        </w:rPr>
        <w:t>número de cópias do software que você terá permissão para usar ou o número de dispositivos nos quais você terá permissão para</w:t>
      </w:r>
      <w:r w:rsidR="009122D8">
        <w:rPr>
          <w:color w:val="000000" w:themeColor="text1"/>
          <w:lang w:val="pt-BR"/>
        </w:rPr>
        <w:t> </w:t>
      </w:r>
      <w:r w:rsidRPr="00A562AE">
        <w:rPr>
          <w:color w:val="000000" w:themeColor="text1"/>
          <w:lang w:val="pt-BR"/>
        </w:rPr>
        <w:t>usar o software será limitado, conforme descrito nos termos de licença específicos ao serviço online.</w:t>
      </w:r>
      <w:r w:rsidR="006368AF" w:rsidRPr="00A562AE">
        <w:rPr>
          <w:color w:val="000000" w:themeColor="text1"/>
          <w:lang w:val="pt-BR"/>
        </w:rPr>
        <w:t xml:space="preserve"> </w:t>
      </w:r>
      <w:r w:rsidRPr="00A562AE">
        <w:rPr>
          <w:color w:val="000000" w:themeColor="text1"/>
          <w:lang w:val="pt-BR"/>
        </w:rPr>
        <w:t xml:space="preserve">O seu direito de usar </w:t>
      </w:r>
      <w:r w:rsidRPr="00A562AE">
        <w:rPr>
          <w:lang w:val="pt-BR"/>
        </w:rPr>
        <w:t>o</w:t>
      </w:r>
      <w:r w:rsidR="00FE1B9C">
        <w:rPr>
          <w:lang w:val="pt-BR"/>
        </w:rPr>
        <w:t> </w:t>
      </w:r>
      <w:r w:rsidRPr="00A562AE">
        <w:rPr>
          <w:lang w:val="pt-BR"/>
        </w:rPr>
        <w:t>software terminará quando o seu direito de usar o serviço online se encerrar ou vencer, ou quando atualizarmos o serviço online e ele deixar de dar suporte ao software, o que ocorrer primeiro.</w:t>
      </w:r>
      <w:r w:rsidR="006368AF" w:rsidRPr="00A562AE">
        <w:rPr>
          <w:lang w:val="pt-BR"/>
        </w:rPr>
        <w:t xml:space="preserve"> </w:t>
      </w:r>
      <w:r w:rsidRPr="00A562AE">
        <w:rPr>
          <w:lang w:val="pt-BR"/>
        </w:rPr>
        <w:t>Você deverá desinstalar o software quando terminar o seu direito de uso. Também desabilitaremos o software nessa ocasião.</w:t>
      </w:r>
    </w:p>
    <w:p w:rsidR="0082133B" w:rsidRPr="00A562AE" w:rsidRDefault="00ED4593">
      <w:pPr>
        <w:pStyle w:val="PURBlueStrong-Indented"/>
        <w:rPr>
          <w:lang w:val="pt-BR"/>
        </w:rPr>
      </w:pPr>
      <w:r w:rsidRPr="00A562AE">
        <w:rPr>
          <w:lang w:val="pt-BR"/>
        </w:rPr>
        <w:t>Atualizações Automáticas do Software Microsoft</w:t>
      </w:r>
    </w:p>
    <w:p w:rsidR="0082133B" w:rsidRPr="00A562AE" w:rsidRDefault="00ED4593" w:rsidP="00BA5364">
      <w:pPr>
        <w:pStyle w:val="PURBody-Indented"/>
        <w:rPr>
          <w:lang w:val="pt-BR"/>
        </w:rPr>
      </w:pPr>
      <w:r w:rsidRPr="00A562AE">
        <w:rPr>
          <w:lang w:val="pt-BR"/>
        </w:rPr>
        <w:t>Periodicamente, poderemos verificar a versão do seu software e recomendar ou baixar as atualizações de seus dispositivos.</w:t>
      </w:r>
      <w:r w:rsidR="00BA5364" w:rsidRPr="00A562AE">
        <w:rPr>
          <w:lang w:val="pt-BR"/>
        </w:rPr>
        <w:t xml:space="preserve"> </w:t>
      </w:r>
      <w:r w:rsidRPr="00A562AE">
        <w:rPr>
          <w:lang w:val="pt-BR"/>
        </w:rPr>
        <w:t>É</w:t>
      </w:r>
      <w:r w:rsidR="00BA5364" w:rsidRPr="00A562AE">
        <w:rPr>
          <w:lang w:val="pt-BR"/>
        </w:rPr>
        <w:t> </w:t>
      </w:r>
      <w:r w:rsidRPr="00A562AE">
        <w:rPr>
          <w:lang w:val="pt-BR"/>
        </w:rPr>
        <w:t>possível que você não receba um aviso quando baixarmos a atualização.</w:t>
      </w:r>
    </w:p>
    <w:p w:rsidR="00AC00E9" w:rsidRPr="00A562AE" w:rsidRDefault="00AC00E9" w:rsidP="00AC00E9">
      <w:pPr>
        <w:pStyle w:val="PURHeading2"/>
        <w:rPr>
          <w:lang w:val="pt-BR"/>
        </w:rPr>
      </w:pPr>
      <w:r w:rsidRPr="00A562AE">
        <w:rPr>
          <w:lang w:val="pt-BR"/>
        </w:rPr>
        <w:t>Código de Pré-Lançamento</w:t>
      </w:r>
      <w:r w:rsidR="00C63C57" w:rsidRPr="00A562AE">
        <w:rPr>
          <w:lang w:val="pt-BR"/>
        </w:rPr>
        <w:fldChar w:fldCharType="begin"/>
      </w:r>
      <w:r w:rsidRPr="00A562AE">
        <w:rPr>
          <w:lang w:val="pt-BR"/>
        </w:rPr>
        <w:instrText>TC "</w:instrText>
      </w:r>
      <w:bookmarkStart w:id="64" w:name="_Toc357716066"/>
      <w:bookmarkStart w:id="65" w:name="_Toc357792673"/>
      <w:bookmarkStart w:id="66" w:name="_Toc357793149"/>
      <w:r w:rsidRPr="00A562AE">
        <w:rPr>
          <w:lang w:val="pt-BR"/>
        </w:rPr>
        <w:instrText>Código de Pré-Lançamento</w:instrText>
      </w:r>
      <w:bookmarkEnd w:id="64"/>
      <w:bookmarkEnd w:id="65"/>
      <w:bookmarkEnd w:id="66"/>
      <w:r w:rsidRPr="00A562AE">
        <w:rPr>
          <w:lang w:val="pt-BR"/>
        </w:rPr>
        <w:instrText xml:space="preserve">" \l 2 </w:instrText>
      </w:r>
      <w:bookmarkStart w:id="67" w:name="_Toc339624712"/>
      <w:bookmarkStart w:id="68" w:name="_Toc341260665"/>
      <w:bookmarkStart w:id="69" w:name="_Toc341260892"/>
      <w:bookmarkEnd w:id="67"/>
      <w:bookmarkEnd w:id="68"/>
      <w:bookmarkEnd w:id="69"/>
      <w:r w:rsidR="00C63C57" w:rsidRPr="00A562AE">
        <w:rPr>
          <w:lang w:val="pt-BR"/>
        </w:rPr>
        <w:fldChar w:fldCharType="end"/>
      </w:r>
    </w:p>
    <w:p w:rsidR="00986DA5" w:rsidRPr="00A562AE" w:rsidRDefault="00B5244A" w:rsidP="00986DA5">
      <w:pPr>
        <w:pStyle w:val="PURHeading2"/>
        <w:ind w:left="270"/>
        <w:rPr>
          <w:lang w:val="pt-BR"/>
        </w:rPr>
      </w:pPr>
      <w:r w:rsidRPr="00A562AE">
        <w:rPr>
          <w:rFonts w:asciiTheme="minorHAnsi" w:hAnsiTheme="minorHAnsi" w:cstheme="minorHAnsi"/>
          <w:sz w:val="18"/>
          <w:szCs w:val="18"/>
          <w:lang w:val="pt-BR"/>
        </w:rPr>
        <w:t>O código de pré-lançamento está sujeito a termos específicos que o acompanham</w:t>
      </w:r>
      <w:r w:rsidRPr="00A562AE">
        <w:rPr>
          <w:rFonts w:asciiTheme="minorHAnsi" w:hAnsiTheme="minorHAnsi" w:cstheme="minorHAnsi"/>
          <w:b/>
          <w:sz w:val="18"/>
          <w:szCs w:val="18"/>
          <w:lang w:val="pt-BR"/>
        </w:rPr>
        <w:t>.</w:t>
      </w:r>
    </w:p>
    <w:p w:rsidR="00AC00E9" w:rsidRPr="00A562AE" w:rsidRDefault="00AC00E9" w:rsidP="00AC00E9">
      <w:pPr>
        <w:pStyle w:val="PURHeading2"/>
        <w:rPr>
          <w:lang w:val="pt-BR"/>
        </w:rPr>
      </w:pPr>
      <w:r w:rsidRPr="00A562AE">
        <w:rPr>
          <w:lang w:val="pt-BR"/>
        </w:rPr>
        <w:t>Atualizações e Complementos</w:t>
      </w:r>
      <w:r w:rsidR="00C63C57" w:rsidRPr="00A562AE">
        <w:rPr>
          <w:lang w:val="pt-BR"/>
        </w:rPr>
        <w:fldChar w:fldCharType="begin"/>
      </w:r>
      <w:r w:rsidRPr="00A562AE">
        <w:rPr>
          <w:lang w:val="pt-BR"/>
        </w:rPr>
        <w:instrText>TC "</w:instrText>
      </w:r>
      <w:bookmarkStart w:id="70" w:name="_Toc357716067"/>
      <w:bookmarkStart w:id="71" w:name="_Toc357792674"/>
      <w:bookmarkStart w:id="72" w:name="_Toc357793150"/>
      <w:r w:rsidRPr="00A562AE">
        <w:rPr>
          <w:lang w:val="pt-BR"/>
        </w:rPr>
        <w:instrText>Atualizações e Complementos</w:instrText>
      </w:r>
      <w:bookmarkEnd w:id="70"/>
      <w:bookmarkEnd w:id="71"/>
      <w:bookmarkEnd w:id="72"/>
      <w:r w:rsidRPr="00A562AE">
        <w:rPr>
          <w:lang w:val="pt-BR"/>
        </w:rPr>
        <w:instrText xml:space="preserve">" \l 2 </w:instrText>
      </w:r>
      <w:bookmarkStart w:id="73" w:name="_Toc339624713"/>
      <w:bookmarkStart w:id="74" w:name="_Toc341260666"/>
      <w:bookmarkStart w:id="75" w:name="_Toc341260893"/>
      <w:bookmarkEnd w:id="73"/>
      <w:bookmarkEnd w:id="74"/>
      <w:bookmarkEnd w:id="75"/>
      <w:r w:rsidR="00C63C57" w:rsidRPr="00A562AE">
        <w:rPr>
          <w:lang w:val="pt-BR"/>
        </w:rPr>
        <w:fldChar w:fldCharType="end"/>
      </w:r>
    </w:p>
    <w:p w:rsidR="00AC00E9" w:rsidRPr="00A562AE" w:rsidRDefault="00AC00E9" w:rsidP="00AC00E9">
      <w:pPr>
        <w:pStyle w:val="PURBody-Indented"/>
        <w:rPr>
          <w:lang w:val="pt-BR"/>
        </w:rPr>
      </w:pPr>
      <w:r w:rsidRPr="00A562AE">
        <w:rPr>
          <w:lang w:val="pt-BR"/>
        </w:rPr>
        <w:t>A Microsoft poderá atualizar ou complementar o software licenciado. Se houver, você poderá usar essa atualização ou suplemento com o software, sujeito aos termos adicionais que acompanham a atualização ou o suplemento.</w:t>
      </w:r>
    </w:p>
    <w:p w:rsidR="0082133B" w:rsidRPr="00A562AE" w:rsidRDefault="00ED4593">
      <w:pPr>
        <w:pStyle w:val="PURHeading2"/>
        <w:rPr>
          <w:lang w:val="pt-BR"/>
        </w:rPr>
      </w:pPr>
      <w:r w:rsidRPr="00A562AE">
        <w:rPr>
          <w:lang w:val="pt-BR"/>
        </w:rPr>
        <w:t>Uso de Outros Sites, Aplicativos e Serviços</w:t>
      </w:r>
      <w:r w:rsidR="00C63C57" w:rsidRPr="00A562AE">
        <w:rPr>
          <w:lang w:val="pt-BR"/>
        </w:rPr>
        <w:fldChar w:fldCharType="begin"/>
      </w:r>
      <w:r w:rsidR="00986DA5" w:rsidRPr="00A562AE">
        <w:rPr>
          <w:lang w:val="pt-BR"/>
        </w:rPr>
        <w:instrText>TC "</w:instrText>
      </w:r>
      <w:bookmarkStart w:id="76" w:name="_Toc357716068"/>
      <w:bookmarkStart w:id="77" w:name="_Toc357792675"/>
      <w:bookmarkStart w:id="78" w:name="_Toc357793151"/>
      <w:r w:rsidR="00986DA5" w:rsidRPr="00A562AE">
        <w:rPr>
          <w:lang w:val="pt-BR"/>
        </w:rPr>
        <w:instrText>Uso de Outros Sites, Aplicativos e Serviços</w:instrText>
      </w:r>
      <w:bookmarkEnd w:id="76"/>
      <w:bookmarkEnd w:id="77"/>
      <w:bookmarkEnd w:id="78"/>
      <w:r w:rsidR="00986DA5" w:rsidRPr="00A562AE">
        <w:rPr>
          <w:lang w:val="pt-BR"/>
        </w:rPr>
        <w:instrText xml:space="preserve">" \l 2 </w:instrText>
      </w:r>
      <w:bookmarkStart w:id="79" w:name="_Toc339624714"/>
      <w:bookmarkStart w:id="80" w:name="_Toc341260667"/>
      <w:bookmarkStart w:id="81" w:name="_Toc341260894"/>
      <w:bookmarkEnd w:id="79"/>
      <w:bookmarkEnd w:id="80"/>
      <w:bookmarkEnd w:id="81"/>
      <w:r w:rsidR="00C63C57" w:rsidRPr="00A562AE">
        <w:rPr>
          <w:lang w:val="pt-BR"/>
        </w:rPr>
        <w:fldChar w:fldCharType="end"/>
      </w:r>
    </w:p>
    <w:p w:rsidR="0082133B" w:rsidRPr="00A562AE" w:rsidRDefault="00ED4593" w:rsidP="006368AF">
      <w:pPr>
        <w:pStyle w:val="PURBody-Indented"/>
        <w:rPr>
          <w:lang w:val="pt-BR"/>
        </w:rPr>
      </w:pPr>
      <w:r w:rsidRPr="00A562AE">
        <w:rPr>
          <w:lang w:val="pt-BR"/>
        </w:rPr>
        <w:t>Poderá ser necessário usar determinados sites ou serviços da Microsoft para acessar e usar os serviços online. Você também pode optar por usar determinados aplicativos da Microsoft, obtidos da Microsoft Office Store ou de outro local de comercialização da Microsoft.</w:t>
      </w:r>
      <w:r w:rsidR="006368AF" w:rsidRPr="00A562AE">
        <w:rPr>
          <w:lang w:val="pt-BR"/>
        </w:rPr>
        <w:t xml:space="preserve"> </w:t>
      </w:r>
      <w:r w:rsidRPr="00A562AE">
        <w:rPr>
          <w:lang w:val="pt-BR"/>
        </w:rPr>
        <w:t>Nesse caso, os termos de uso associados a esses sites, aplicativos ou serviços, conforme aplicável, se aplicam ao uso deles.</w:t>
      </w:r>
    </w:p>
    <w:p w:rsidR="0082133B" w:rsidRPr="00A562AE" w:rsidRDefault="00ED4593">
      <w:pPr>
        <w:pStyle w:val="PURHeading2"/>
        <w:rPr>
          <w:lang w:val="pt-BR"/>
        </w:rPr>
      </w:pPr>
      <w:r w:rsidRPr="00A562AE">
        <w:rPr>
          <w:lang w:val="pt-BR"/>
        </w:rPr>
        <w:lastRenderedPageBreak/>
        <w:t>Conteúdo e Serviços de Terceiros</w:t>
      </w:r>
      <w:r w:rsidR="00C63C57" w:rsidRPr="00A562AE">
        <w:rPr>
          <w:lang w:val="pt-BR"/>
        </w:rPr>
        <w:fldChar w:fldCharType="begin"/>
      </w:r>
      <w:r w:rsidR="00986DA5" w:rsidRPr="00A562AE">
        <w:rPr>
          <w:lang w:val="pt-BR"/>
        </w:rPr>
        <w:instrText>TC "</w:instrText>
      </w:r>
      <w:bookmarkStart w:id="82" w:name="_Toc357716069"/>
      <w:bookmarkStart w:id="83" w:name="_Toc357792676"/>
      <w:bookmarkStart w:id="84" w:name="_Toc357793152"/>
      <w:r w:rsidR="00986DA5" w:rsidRPr="00A562AE">
        <w:rPr>
          <w:lang w:val="pt-BR"/>
        </w:rPr>
        <w:instrText>Conteúdo e Serviços de Terceiros</w:instrText>
      </w:r>
      <w:bookmarkEnd w:id="82"/>
      <w:bookmarkEnd w:id="83"/>
      <w:bookmarkEnd w:id="84"/>
      <w:r w:rsidR="00986DA5" w:rsidRPr="00A562AE">
        <w:rPr>
          <w:lang w:val="pt-BR"/>
        </w:rPr>
        <w:instrText xml:space="preserve">" \l 2 </w:instrText>
      </w:r>
      <w:bookmarkStart w:id="85" w:name="_Toc339624715"/>
      <w:bookmarkStart w:id="86" w:name="_Toc341260668"/>
      <w:bookmarkStart w:id="87" w:name="_Toc341260895"/>
      <w:bookmarkEnd w:id="85"/>
      <w:bookmarkEnd w:id="86"/>
      <w:bookmarkEnd w:id="87"/>
      <w:r w:rsidR="00C63C57" w:rsidRPr="00A562AE">
        <w:rPr>
          <w:lang w:val="pt-BR"/>
        </w:rPr>
        <w:fldChar w:fldCharType="end"/>
      </w:r>
    </w:p>
    <w:p w:rsidR="0082133B" w:rsidRPr="00A562AE" w:rsidRDefault="00ED4593" w:rsidP="009122D8">
      <w:pPr>
        <w:pStyle w:val="PURBody-Indented"/>
        <w:rPr>
          <w:lang w:val="pt-BR"/>
        </w:rPr>
      </w:pPr>
      <w:r w:rsidRPr="00A562AE">
        <w:rPr>
          <w:lang w:val="pt-BR"/>
        </w:rPr>
        <w:t>Não nos responsabilizamos por qualquer conteúdo de terceiros acessado direta ou indiretamente por meio do serviço online.</w:t>
      </w:r>
      <w:r w:rsidR="007E6DE4" w:rsidRPr="00A562AE">
        <w:rPr>
          <w:lang w:val="pt-BR"/>
        </w:rPr>
        <w:t xml:space="preserve"> </w:t>
      </w:r>
      <w:r w:rsidRPr="00A562AE">
        <w:rPr>
          <w:lang w:val="pt-BR"/>
        </w:rPr>
        <w:t>Você</w:t>
      </w:r>
      <w:r w:rsidR="009122D8">
        <w:rPr>
          <w:lang w:val="pt-BR"/>
        </w:rPr>
        <w:t> </w:t>
      </w:r>
      <w:r w:rsidRPr="00A562AE">
        <w:rPr>
          <w:lang w:val="pt-BR"/>
        </w:rPr>
        <w:t>é o responsável por suas negociações com terceiros (incluindo anunciantes) relacionados ao serviço online (incluindo a</w:t>
      </w:r>
      <w:r w:rsidR="009122D8">
        <w:rPr>
          <w:lang w:val="pt-BR"/>
        </w:rPr>
        <w:t> </w:t>
      </w:r>
      <w:r w:rsidRPr="00A562AE">
        <w:rPr>
          <w:lang w:val="pt-BR"/>
        </w:rPr>
        <w:t>entrega e o pagamento de bens e serviços).</w:t>
      </w:r>
    </w:p>
    <w:p w:rsidR="00AC00E9" w:rsidRPr="00A562AE" w:rsidRDefault="00AC00E9" w:rsidP="00AC00E9">
      <w:pPr>
        <w:pStyle w:val="PURHeading2"/>
        <w:rPr>
          <w:lang w:val="pt-BR"/>
        </w:rPr>
      </w:pPr>
      <w:r w:rsidRPr="00A562AE">
        <w:rPr>
          <w:lang w:val="pt-BR"/>
        </w:rPr>
        <w:t>Software de Terceiros</w:t>
      </w:r>
      <w:r w:rsidR="00C63C57" w:rsidRPr="00A562AE">
        <w:rPr>
          <w:lang w:val="pt-BR"/>
        </w:rPr>
        <w:fldChar w:fldCharType="begin"/>
      </w:r>
      <w:r w:rsidRPr="00A562AE">
        <w:rPr>
          <w:lang w:val="pt-BR"/>
        </w:rPr>
        <w:instrText>TC "</w:instrText>
      </w:r>
      <w:bookmarkStart w:id="88" w:name="_Toc357716070"/>
      <w:bookmarkStart w:id="89" w:name="_Toc357792677"/>
      <w:bookmarkStart w:id="90" w:name="_Toc357793153"/>
      <w:r w:rsidRPr="00A562AE">
        <w:rPr>
          <w:lang w:val="pt-BR"/>
        </w:rPr>
        <w:instrText>Software de Terceiros</w:instrText>
      </w:r>
      <w:bookmarkEnd w:id="88"/>
      <w:bookmarkEnd w:id="89"/>
      <w:bookmarkEnd w:id="90"/>
      <w:r w:rsidRPr="00A562AE">
        <w:rPr>
          <w:lang w:val="pt-BR"/>
        </w:rPr>
        <w:instrText xml:space="preserve">" \l 2 </w:instrText>
      </w:r>
      <w:bookmarkStart w:id="91" w:name="_Toc339624716"/>
      <w:bookmarkStart w:id="92" w:name="_Toc341260669"/>
      <w:bookmarkStart w:id="93" w:name="_Toc341260896"/>
      <w:bookmarkEnd w:id="91"/>
      <w:bookmarkEnd w:id="92"/>
      <w:bookmarkEnd w:id="93"/>
      <w:r w:rsidR="00C63C57" w:rsidRPr="00A562AE">
        <w:rPr>
          <w:lang w:val="pt-BR"/>
        </w:rPr>
        <w:fldChar w:fldCharType="end"/>
      </w:r>
    </w:p>
    <w:p w:rsidR="00321AC6" w:rsidRPr="00A562AE" w:rsidRDefault="00B5244A" w:rsidP="009122D8">
      <w:pPr>
        <w:pStyle w:val="PURHeading2"/>
        <w:ind w:left="270"/>
        <w:rPr>
          <w:lang w:val="pt-BR"/>
        </w:rPr>
      </w:pPr>
      <w:r w:rsidRPr="00A562AE">
        <w:rPr>
          <w:rFonts w:ascii="Arial" w:hAnsi="Arial"/>
          <w:color w:val="auto"/>
          <w:sz w:val="18"/>
          <w:lang w:val="pt-BR"/>
        </w:rPr>
        <w:t>O software pode conter programas proprietários de terceiros que são licenciados de acordo com os termos separados que são apresentados a você. O software também pode conter programas de terceiros que a Microsoft, não terceiros, licencia a você de</w:t>
      </w:r>
      <w:r w:rsidR="009122D8">
        <w:rPr>
          <w:rFonts w:ascii="Arial" w:hAnsi="Arial"/>
          <w:color w:val="auto"/>
          <w:sz w:val="18"/>
          <w:lang w:val="pt-BR"/>
        </w:rPr>
        <w:t> </w:t>
      </w:r>
      <w:r w:rsidRPr="00A562AE">
        <w:rPr>
          <w:rFonts w:ascii="Arial" w:hAnsi="Arial"/>
          <w:color w:val="auto"/>
          <w:sz w:val="18"/>
          <w:lang w:val="pt-BR"/>
        </w:rPr>
        <w:t>acordo com os termos de licença da Microsoft. Notificações, se houver, sobre programas de software livre de terceiros são incluídas apenas para sua informação.</w:t>
      </w:r>
    </w:p>
    <w:p w:rsidR="007D7C96" w:rsidRPr="00A562AE" w:rsidRDefault="007D7C96" w:rsidP="006368AF">
      <w:pPr>
        <w:pStyle w:val="PURHeading2"/>
        <w:rPr>
          <w:lang w:val="pt-BR"/>
        </w:rPr>
      </w:pPr>
      <w:r w:rsidRPr="00A562AE">
        <w:rPr>
          <w:lang w:val="pt-BR"/>
        </w:rPr>
        <w:t>Ausência de Uso de Alto Risco</w:t>
      </w:r>
      <w:r w:rsidR="006368AF" w:rsidRPr="00A562AE">
        <w:rPr>
          <w:lang w:val="pt-BR"/>
        </w:rPr>
        <w:t xml:space="preserve"> </w:t>
      </w:r>
    </w:p>
    <w:p w:rsidR="007D7C96" w:rsidRPr="00A562AE" w:rsidRDefault="007D7C96" w:rsidP="009122D8">
      <w:pPr>
        <w:pStyle w:val="PURBody-Indented"/>
        <w:rPr>
          <w:lang w:val="pt-BR"/>
        </w:rPr>
      </w:pPr>
      <w:r w:rsidRPr="00A562AE">
        <w:rPr>
          <w:lang w:val="pt-BR"/>
        </w:rPr>
        <w:t>O serviço online não é tolerante a falhas, não há garantia da inexistência de erros, tão pouco que funcione de forma ininterrupta.</w:t>
      </w:r>
      <w:r w:rsidR="006368AF" w:rsidRPr="00A562AE">
        <w:rPr>
          <w:lang w:val="pt-BR"/>
        </w:rPr>
        <w:t xml:space="preserve"> </w:t>
      </w:r>
      <w:r w:rsidRPr="00A562AE">
        <w:rPr>
          <w:lang w:val="pt-BR"/>
        </w:rPr>
        <w:t>Nem você nem seus usuários finais têm direito de usar o serviço online em nenhum aplicativo ou situação em que a falha do serviço online possa causar a morte ou ferimentos sérios em qualquer pessoa ou danos pessoais graves ou ao meio ambiente (“Uso de Alto Risco”).</w:t>
      </w:r>
      <w:r w:rsidR="006368AF" w:rsidRPr="00A562AE">
        <w:rPr>
          <w:lang w:val="pt-BR"/>
        </w:rPr>
        <w:t xml:space="preserve"> </w:t>
      </w:r>
      <w:r w:rsidRPr="00A562AE">
        <w:rPr>
          <w:lang w:val="pt-BR"/>
        </w:rPr>
        <w:t>Exemplos de Uso de Alto Risco incluem, sem limitações: transporte aéreo ou outros meios de transporte em</w:t>
      </w:r>
      <w:r w:rsidR="007E6DE4" w:rsidRPr="00A562AE">
        <w:rPr>
          <w:lang w:val="pt-BR"/>
        </w:rPr>
        <w:t> </w:t>
      </w:r>
      <w:r w:rsidRPr="00A562AE">
        <w:rPr>
          <w:lang w:val="pt-BR"/>
        </w:rPr>
        <w:t>massa, instalações nucleares ou químicas, sistemas de suporte à vida, equipamentos médicos implantáveis, veículos motores ou sistemas de defesa.</w:t>
      </w:r>
      <w:r w:rsidR="006368AF" w:rsidRPr="00A562AE">
        <w:rPr>
          <w:lang w:val="pt-BR"/>
        </w:rPr>
        <w:t xml:space="preserve"> </w:t>
      </w:r>
      <w:r w:rsidRPr="00A562AE">
        <w:rPr>
          <w:lang w:val="pt-BR"/>
        </w:rPr>
        <w:t>Uso de Alto Risco não inclui o uso do serviço online para fins administrativos, para armazenar dados de</w:t>
      </w:r>
      <w:r w:rsidR="009122D8">
        <w:rPr>
          <w:lang w:val="pt-BR"/>
        </w:rPr>
        <w:t> </w:t>
      </w:r>
      <w:r w:rsidRPr="00A562AE">
        <w:rPr>
          <w:lang w:val="pt-BR"/>
        </w:rPr>
        <w:t>configuração, ferramentas de engenharia e/ou configuração ou outros aplicativos que não sejam de controle, cuja falha não resultaria em morte, ferimentos nem danos pessoais graves ou ao meio ambiente.</w:t>
      </w:r>
      <w:r w:rsidR="006368AF" w:rsidRPr="00A562AE">
        <w:rPr>
          <w:lang w:val="pt-BR"/>
        </w:rPr>
        <w:t xml:space="preserve"> </w:t>
      </w:r>
      <w:r w:rsidRPr="00A562AE">
        <w:rPr>
          <w:lang w:val="pt-BR"/>
        </w:rPr>
        <w:t>Esses aplicativos que não são de controle podem se comunicar com os aplicativos que executam o controle, mas não podem ser direta nem indiretamente responsáveis pela</w:t>
      </w:r>
      <w:r w:rsidR="007E6DE4" w:rsidRPr="00A562AE">
        <w:rPr>
          <w:lang w:val="pt-BR"/>
        </w:rPr>
        <w:t> </w:t>
      </w:r>
      <w:r w:rsidRPr="00A562AE">
        <w:rPr>
          <w:lang w:val="pt-BR"/>
        </w:rPr>
        <w:t>função de controle.</w:t>
      </w:r>
      <w:r w:rsidR="006368AF" w:rsidRPr="00A562AE">
        <w:rPr>
          <w:lang w:val="pt-BR"/>
        </w:rPr>
        <w:t xml:space="preserve"> </w:t>
      </w:r>
      <w:r w:rsidRPr="00A562AE">
        <w:rPr>
          <w:lang w:val="pt-BR"/>
        </w:rPr>
        <w:t>Você concorda em indenizar e isentar a Microsoft de quaisquer requerimentos judiciais ou extrajudiciais de</w:t>
      </w:r>
      <w:r w:rsidR="009122D8">
        <w:rPr>
          <w:lang w:val="pt-BR"/>
        </w:rPr>
        <w:t> </w:t>
      </w:r>
      <w:r w:rsidRPr="00A562AE">
        <w:rPr>
          <w:lang w:val="pt-BR"/>
        </w:rPr>
        <w:t>terceiros resultantes do uso do serviço online em conexão com qualquer Uso de Alto Risco.</w:t>
      </w:r>
    </w:p>
    <w:p w:rsidR="0082133B" w:rsidRPr="00A562AE" w:rsidRDefault="00ED4593">
      <w:pPr>
        <w:pStyle w:val="PURHeading2"/>
        <w:rPr>
          <w:lang w:val="pt-BR"/>
        </w:rPr>
      </w:pPr>
      <w:r w:rsidRPr="00A562AE">
        <w:rPr>
          <w:lang w:val="pt-BR"/>
        </w:rPr>
        <w:t>Direitos Adquiridos</w:t>
      </w:r>
      <w:r w:rsidR="00C63C57" w:rsidRPr="00A562AE">
        <w:rPr>
          <w:lang w:val="pt-BR"/>
        </w:rPr>
        <w:fldChar w:fldCharType="begin"/>
      </w:r>
      <w:r w:rsidR="00986DA5" w:rsidRPr="00A562AE">
        <w:rPr>
          <w:lang w:val="pt-BR"/>
        </w:rPr>
        <w:instrText>TC "</w:instrText>
      </w:r>
      <w:bookmarkStart w:id="94" w:name="_Toc357716071"/>
      <w:bookmarkStart w:id="95" w:name="_Toc357792678"/>
      <w:bookmarkStart w:id="96" w:name="_Toc357793154"/>
      <w:r w:rsidR="00986DA5" w:rsidRPr="00A562AE">
        <w:rPr>
          <w:lang w:val="pt-BR"/>
        </w:rPr>
        <w:instrText>Direitos Adquiridos</w:instrText>
      </w:r>
      <w:bookmarkEnd w:id="94"/>
      <w:bookmarkEnd w:id="95"/>
      <w:bookmarkEnd w:id="96"/>
      <w:r w:rsidR="00986DA5" w:rsidRPr="00A562AE">
        <w:rPr>
          <w:lang w:val="pt-BR"/>
        </w:rPr>
        <w:instrText xml:space="preserve">" \l 2 </w:instrText>
      </w:r>
      <w:bookmarkStart w:id="97" w:name="_Toc339624717"/>
      <w:bookmarkStart w:id="98" w:name="_Toc341260670"/>
      <w:bookmarkStart w:id="99" w:name="_Toc341260897"/>
      <w:bookmarkEnd w:id="97"/>
      <w:bookmarkEnd w:id="98"/>
      <w:bookmarkEnd w:id="99"/>
      <w:r w:rsidR="00C63C57" w:rsidRPr="00A562AE">
        <w:rPr>
          <w:lang w:val="pt-BR"/>
        </w:rPr>
        <w:fldChar w:fldCharType="end"/>
      </w:r>
    </w:p>
    <w:p w:rsidR="0082133B" w:rsidRPr="00A562AE" w:rsidRDefault="00ED4593">
      <w:pPr>
        <w:pStyle w:val="PURBody-Indented"/>
        <w:rPr>
          <w:lang w:val="pt-BR"/>
        </w:rPr>
      </w:pPr>
      <w:r w:rsidRPr="00A562AE">
        <w:rPr>
          <w:lang w:val="pt-BR"/>
        </w:rPr>
        <w:t>Você nos defenderá contra qualquer reclamação decorrente de (1) qualquer aspecto do vínculo empregatício atual ou anterior entre você e seu pessoal ou contratantes atuais ou anteriores ou de acordo com quaisquer acordos coletivos, incluindo, sem limitação, reclamações por rescisão sem justa causa, violação de contratos de emprego expressos ou implícitos ou o pagamento de benefícios ou salários, custos de demissão injustos ou custos de indenizações ou (2) quaisquer obrigações ou responsabilidades decorrentes da Diretiva de Direitos Adquiridos (Diretiva do Conselho 2001/23/EC, anteriormente, Diretiva do Conselho 77/187/EC, conforme emendada pela Diretiva do Conselho 98/50/EC) ou quaisquer leis ou regulamentos nacionais que as implementem ou leis e regulamentos similares, (incluindo os Regulamentos de Transferência de Obrigações (Proteção ao Emprego) de 2006 no Reino Unido), incluindo reclamações do seu pessoal ou contratantes anteriores ou atuais (incluindo reclamações relativas à rescisão do contrato de trabalho por nós após qualquer transferência de seu respectivo emprego para nós de acordo com essas leis ou regulamentos).</w:t>
      </w:r>
    </w:p>
    <w:p w:rsidR="0082133B" w:rsidRPr="00A562AE" w:rsidRDefault="00ED4593" w:rsidP="006368AF">
      <w:pPr>
        <w:pStyle w:val="PURBody-Indented"/>
        <w:rPr>
          <w:lang w:val="pt-BR"/>
        </w:rPr>
      </w:pPr>
      <w:r w:rsidRPr="00A562AE">
        <w:rPr>
          <w:lang w:val="pt-BR"/>
        </w:rPr>
        <w:t>Você deverá pagará a quantia de qualquer decisão judicial adversa transitada em julgado resultante (ou acordo ao qual você consentir).</w:t>
      </w:r>
      <w:r w:rsidR="006368AF" w:rsidRPr="00A562AE">
        <w:rPr>
          <w:lang w:val="pt-BR"/>
        </w:rPr>
        <w:t xml:space="preserve"> </w:t>
      </w:r>
      <w:r w:rsidRPr="00A562AE">
        <w:rPr>
          <w:lang w:val="pt-BR"/>
        </w:rPr>
        <w:t>Esta seção fornece nossa ação exclusiva para essas reclamações.</w:t>
      </w:r>
      <w:r w:rsidR="006368AF" w:rsidRPr="00A562AE">
        <w:rPr>
          <w:lang w:val="pt-BR"/>
        </w:rPr>
        <w:t xml:space="preserve"> </w:t>
      </w:r>
      <w:r w:rsidRPr="00A562AE">
        <w:rPr>
          <w:lang w:val="pt-BR"/>
        </w:rPr>
        <w:t>Deveremos notificá-lo imediatamente por escrito a</w:t>
      </w:r>
      <w:r w:rsidR="009A6E40" w:rsidRPr="00A562AE">
        <w:rPr>
          <w:lang w:val="pt-BR"/>
        </w:rPr>
        <w:t> </w:t>
      </w:r>
      <w:r w:rsidRPr="00A562AE">
        <w:rPr>
          <w:lang w:val="pt-BR"/>
        </w:rPr>
        <w:t>respeito de uma reclamação sujeita a esta seção.</w:t>
      </w:r>
      <w:r w:rsidR="006368AF" w:rsidRPr="00A562AE">
        <w:rPr>
          <w:lang w:val="pt-BR"/>
        </w:rPr>
        <w:t xml:space="preserve"> </w:t>
      </w:r>
      <w:r w:rsidRPr="00A562AE">
        <w:rPr>
          <w:lang w:val="pt-BR"/>
        </w:rPr>
        <w:t>Deveremos (1) fornecer a você total controle sobre a defesa ou acordo de tal reclamação e (2) prestar assistência razoável na defesa contra a reclamação.</w:t>
      </w:r>
      <w:r w:rsidR="006368AF" w:rsidRPr="00A562AE">
        <w:rPr>
          <w:lang w:val="pt-BR"/>
        </w:rPr>
        <w:t xml:space="preserve"> </w:t>
      </w:r>
      <w:r w:rsidRPr="00A562AE">
        <w:rPr>
          <w:lang w:val="pt-BR"/>
        </w:rPr>
        <w:t>Você concorda em nos reembolsar por despesas adicionais justas provenientes do fornecimento dessa assistência.</w:t>
      </w:r>
    </w:p>
    <w:p w:rsidR="0082133B" w:rsidRPr="00A562AE" w:rsidRDefault="00ED4593">
      <w:pPr>
        <w:pStyle w:val="PURHeading2"/>
        <w:rPr>
          <w:lang w:val="pt-BR"/>
        </w:rPr>
      </w:pPr>
      <w:r w:rsidRPr="00A562AE">
        <w:rPr>
          <w:lang w:val="pt-BR"/>
        </w:rPr>
        <w:t>Seus Dados do Cliente</w:t>
      </w:r>
      <w:r w:rsidR="00C63C57" w:rsidRPr="00A562AE">
        <w:rPr>
          <w:lang w:val="pt-BR"/>
        </w:rPr>
        <w:fldChar w:fldCharType="begin"/>
      </w:r>
      <w:r w:rsidR="00986DA5" w:rsidRPr="00A562AE">
        <w:rPr>
          <w:lang w:val="pt-BR"/>
        </w:rPr>
        <w:instrText>TC "</w:instrText>
      </w:r>
      <w:bookmarkStart w:id="100" w:name="_Toc357716072"/>
      <w:bookmarkStart w:id="101" w:name="_Toc357792679"/>
      <w:bookmarkStart w:id="102" w:name="_Toc357793155"/>
      <w:r w:rsidR="00986DA5" w:rsidRPr="00A562AE">
        <w:rPr>
          <w:lang w:val="pt-BR"/>
        </w:rPr>
        <w:instrText>Seus Dados do Cliente</w:instrText>
      </w:r>
      <w:bookmarkEnd w:id="100"/>
      <w:bookmarkEnd w:id="101"/>
      <w:bookmarkEnd w:id="102"/>
      <w:r w:rsidR="00986DA5" w:rsidRPr="00A562AE">
        <w:rPr>
          <w:lang w:val="pt-BR"/>
        </w:rPr>
        <w:instrText xml:space="preserve">" \l 2 </w:instrText>
      </w:r>
      <w:bookmarkStart w:id="103" w:name="_Toc339624718"/>
      <w:bookmarkStart w:id="104" w:name="_Toc341260671"/>
      <w:bookmarkStart w:id="105" w:name="_Toc341260898"/>
      <w:bookmarkEnd w:id="103"/>
      <w:bookmarkEnd w:id="104"/>
      <w:bookmarkEnd w:id="105"/>
      <w:r w:rsidR="00C63C57" w:rsidRPr="00A562AE">
        <w:rPr>
          <w:lang w:val="pt-BR"/>
        </w:rPr>
        <w:fldChar w:fldCharType="end"/>
      </w:r>
    </w:p>
    <w:p w:rsidR="0082133B" w:rsidRPr="00A562AE" w:rsidRDefault="00ED4593" w:rsidP="006368AF">
      <w:pPr>
        <w:pStyle w:val="PURBody-Indented"/>
        <w:rPr>
          <w:lang w:val="pt-BR"/>
        </w:rPr>
      </w:pPr>
      <w:r w:rsidRPr="00A562AE">
        <w:rPr>
          <w:lang w:val="pt-BR"/>
        </w:rPr>
        <w:t>Você poderá enviar dados de cliente para uso em conexão com o serviço online.</w:t>
      </w:r>
      <w:r w:rsidR="006368AF" w:rsidRPr="00A562AE">
        <w:rPr>
          <w:lang w:val="pt-BR"/>
        </w:rPr>
        <w:t xml:space="preserve"> </w:t>
      </w:r>
      <w:r w:rsidRPr="00A562AE">
        <w:rPr>
          <w:lang w:val="pt-BR"/>
        </w:rPr>
        <w:t>Quando envia dados de cliente para uso em qualquer serviço online que permite comunicação ou colaboração com terceiros, você reconhece que esses terceiros poderão:</w:t>
      </w:r>
    </w:p>
    <w:p w:rsidR="0082133B" w:rsidRPr="00A562AE" w:rsidRDefault="00ED4593" w:rsidP="005D6562">
      <w:pPr>
        <w:pStyle w:val="PURBullet-Indented"/>
        <w:numPr>
          <w:ilvl w:val="1"/>
          <w:numId w:val="8"/>
        </w:numPr>
        <w:rPr>
          <w:lang w:val="pt-BR"/>
        </w:rPr>
      </w:pPr>
      <w:r w:rsidRPr="00A562AE">
        <w:rPr>
          <w:lang w:val="pt-BR"/>
        </w:rPr>
        <w:t xml:space="preserve">Usar, copiar, distribuir, exibir, publicar e modificar seus dados de cliente; </w:t>
      </w:r>
    </w:p>
    <w:p w:rsidR="0082133B" w:rsidRPr="00A562AE" w:rsidRDefault="00ED4593" w:rsidP="005D6562">
      <w:pPr>
        <w:pStyle w:val="PURBullet-Indented"/>
        <w:numPr>
          <w:ilvl w:val="1"/>
          <w:numId w:val="8"/>
        </w:numPr>
        <w:rPr>
          <w:lang w:val="pt-BR"/>
        </w:rPr>
      </w:pPr>
      <w:r w:rsidRPr="00A562AE">
        <w:rPr>
          <w:lang w:val="pt-BR"/>
        </w:rPr>
        <w:t>Publicar seu nome em conexão com os dados de cliente e</w:t>
      </w:r>
    </w:p>
    <w:p w:rsidR="0082133B" w:rsidRPr="00A562AE" w:rsidRDefault="00ED4593" w:rsidP="005D6562">
      <w:pPr>
        <w:pStyle w:val="PURBullet-Indented"/>
        <w:numPr>
          <w:ilvl w:val="1"/>
          <w:numId w:val="8"/>
        </w:numPr>
        <w:rPr>
          <w:lang w:val="pt-BR"/>
        </w:rPr>
      </w:pPr>
      <w:r w:rsidRPr="00A562AE">
        <w:rPr>
          <w:lang w:val="pt-BR"/>
        </w:rPr>
        <w:t>Permitir que outros o façam.</w:t>
      </w:r>
    </w:p>
    <w:p w:rsidR="0082133B" w:rsidRPr="00A562AE" w:rsidRDefault="00ED4593" w:rsidP="006368AF">
      <w:pPr>
        <w:pStyle w:val="PURBody-Indented"/>
        <w:rPr>
          <w:lang w:val="pt-BR"/>
        </w:rPr>
      </w:pPr>
      <w:r w:rsidRPr="00A562AE">
        <w:rPr>
          <w:lang w:val="pt-BR"/>
        </w:rPr>
        <w:t>Alguns serviços online podem oferecer recursos que restrinjam a possibilidade de que terceiros usem seus dados de assinante.</w:t>
      </w:r>
      <w:r w:rsidR="006368AF" w:rsidRPr="00A562AE">
        <w:rPr>
          <w:lang w:val="pt-BR"/>
        </w:rPr>
        <w:t xml:space="preserve"> </w:t>
      </w:r>
      <w:r w:rsidRPr="00A562AE">
        <w:rPr>
          <w:lang w:val="pt-BR"/>
        </w:rPr>
        <w:t>Você é responsável pelo uso desses recursos da maneira apropriada para o uso previsto dos seus dados de cliente.</w:t>
      </w:r>
    </w:p>
    <w:p w:rsidR="0082133B" w:rsidRPr="00A562AE" w:rsidRDefault="00ED4593" w:rsidP="009122D8">
      <w:pPr>
        <w:pStyle w:val="PURBody-Indented"/>
        <w:rPr>
          <w:lang w:val="pt-BR"/>
        </w:rPr>
      </w:pPr>
      <w:r w:rsidRPr="00A562AE">
        <w:rPr>
          <w:lang w:val="pt-BR"/>
        </w:rPr>
        <w:t>Você concorda em assegurar direitos de seus dados do cliente necessários para que lhe forneçamos o serviço online sem violar os</w:t>
      </w:r>
      <w:r w:rsidR="004459A8" w:rsidRPr="00A562AE">
        <w:rPr>
          <w:lang w:val="pt-BR"/>
        </w:rPr>
        <w:t> </w:t>
      </w:r>
      <w:r w:rsidRPr="00A562AE">
        <w:rPr>
          <w:lang w:val="pt-BR"/>
        </w:rPr>
        <w:t>direitos de terceiros ou, de outra forma, sujeitar a Microsoft a você ou a terceiros.</w:t>
      </w:r>
      <w:r w:rsidR="006368AF" w:rsidRPr="00A562AE">
        <w:rPr>
          <w:lang w:val="pt-BR"/>
        </w:rPr>
        <w:t xml:space="preserve"> </w:t>
      </w:r>
      <w:r w:rsidRPr="00A562AE">
        <w:rPr>
          <w:lang w:val="pt-BR"/>
        </w:rPr>
        <w:t>A Microsoft não aceita, e não aceitará, qualquer obrigação definida em uma licença ou contrato separado que possa ser aplicado aos seus dados do cliente ou ao uso</w:t>
      </w:r>
      <w:r w:rsidR="009122D8">
        <w:rPr>
          <w:lang w:val="pt-BR"/>
        </w:rPr>
        <w:t> </w:t>
      </w:r>
      <w:r w:rsidRPr="00A562AE">
        <w:rPr>
          <w:lang w:val="pt-BR"/>
        </w:rPr>
        <w:t>do</w:t>
      </w:r>
      <w:r w:rsidR="004459A8" w:rsidRPr="00A562AE">
        <w:rPr>
          <w:lang w:val="pt-BR"/>
        </w:rPr>
        <w:t> </w:t>
      </w:r>
      <w:r w:rsidRPr="00A562AE">
        <w:rPr>
          <w:lang w:val="pt-BR"/>
        </w:rPr>
        <w:t>serviço online</w:t>
      </w:r>
    </w:p>
    <w:p w:rsidR="0079514B" w:rsidRPr="00A562AE" w:rsidRDefault="0079514B" w:rsidP="0079514B">
      <w:pPr>
        <w:pStyle w:val="PURHeading2"/>
        <w:rPr>
          <w:lang w:val="pt-BR"/>
        </w:rPr>
      </w:pPr>
      <w:r w:rsidRPr="00A562AE">
        <w:rPr>
          <w:lang w:val="pt-BR"/>
        </w:rPr>
        <w:t>Produtos que Não Sejam da Microsoft</w:t>
      </w:r>
      <w:r w:rsidR="00C63C57" w:rsidRPr="00A562AE">
        <w:rPr>
          <w:lang w:val="pt-BR"/>
        </w:rPr>
        <w:fldChar w:fldCharType="begin"/>
      </w:r>
      <w:r w:rsidR="00986DA5" w:rsidRPr="00A562AE">
        <w:rPr>
          <w:lang w:val="pt-BR"/>
        </w:rPr>
        <w:instrText>TC "</w:instrText>
      </w:r>
      <w:bookmarkStart w:id="106" w:name="_Toc357716073"/>
      <w:bookmarkStart w:id="107" w:name="_Toc357792680"/>
      <w:bookmarkStart w:id="108" w:name="_Toc357793156"/>
      <w:r w:rsidR="00986DA5" w:rsidRPr="00A562AE">
        <w:rPr>
          <w:lang w:val="pt-BR"/>
        </w:rPr>
        <w:instrText>Serviços e Software que não Sejam da Microsoft</w:instrText>
      </w:r>
      <w:bookmarkEnd w:id="106"/>
      <w:bookmarkEnd w:id="107"/>
      <w:bookmarkEnd w:id="108"/>
      <w:r w:rsidR="00986DA5" w:rsidRPr="00A562AE">
        <w:rPr>
          <w:lang w:val="pt-BR"/>
        </w:rPr>
        <w:instrText xml:space="preserve">" \l 2 </w:instrText>
      </w:r>
      <w:bookmarkStart w:id="109" w:name="_Toc339624719"/>
      <w:bookmarkStart w:id="110" w:name="_Toc341260672"/>
      <w:bookmarkStart w:id="111" w:name="_Toc341260899"/>
      <w:bookmarkEnd w:id="109"/>
      <w:bookmarkEnd w:id="110"/>
      <w:bookmarkEnd w:id="111"/>
      <w:r w:rsidR="00C63C57" w:rsidRPr="00A562AE">
        <w:rPr>
          <w:lang w:val="pt-BR"/>
        </w:rPr>
        <w:fldChar w:fldCharType="end"/>
      </w:r>
    </w:p>
    <w:p w:rsidR="0079514B" w:rsidRPr="00A562AE" w:rsidRDefault="0079514B" w:rsidP="009122D8">
      <w:pPr>
        <w:pStyle w:val="PURBody-Indented"/>
        <w:rPr>
          <w:lang w:val="pt-BR"/>
        </w:rPr>
      </w:pPr>
      <w:r w:rsidRPr="00A562AE">
        <w:rPr>
          <w:lang w:val="pt-BR"/>
        </w:rPr>
        <w:t>A Microsoft pode disponibilizar Produtos que não sejam seus por meio do Portal ou outros meios. O uso deste Produto que não</w:t>
      </w:r>
      <w:r w:rsidR="009122D8">
        <w:rPr>
          <w:lang w:val="pt-BR"/>
        </w:rPr>
        <w:t> </w:t>
      </w:r>
      <w:r w:rsidRPr="00A562AE">
        <w:rPr>
          <w:lang w:val="pt-BR"/>
        </w:rPr>
        <w:t>Seja da Microsoft será regido por termos separados firmados entre você e o terceiro que está fornecendo o referido Produto. Para</w:t>
      </w:r>
      <w:r w:rsidR="00944039" w:rsidRPr="00A562AE">
        <w:rPr>
          <w:lang w:val="pt-BR"/>
        </w:rPr>
        <w:t> </w:t>
      </w:r>
      <w:r w:rsidRPr="00A562AE">
        <w:rPr>
          <w:lang w:val="pt-BR"/>
        </w:rPr>
        <w:t>sua conveniência, a Microsoft pode incluir custos para o Produto que não Seja da Microsoft como parte de sua conta para os Serviços Online da Microsoft. No entanto, a Microsoft não assume nenhuma responsabilidade ou obrigação de qualquer natureza quanto ao Produto que não Seja da Microsoft.</w:t>
      </w:r>
    </w:p>
    <w:p w:rsidR="0079514B" w:rsidRPr="00A562AE" w:rsidRDefault="0079514B" w:rsidP="009122D8">
      <w:pPr>
        <w:pStyle w:val="PURBody-Indented"/>
        <w:rPr>
          <w:lang w:val="pt-BR"/>
        </w:rPr>
      </w:pPr>
      <w:r w:rsidRPr="00A562AE">
        <w:rPr>
          <w:lang w:val="pt-BR"/>
        </w:rPr>
        <w:lastRenderedPageBreak/>
        <w:t>Você é o único responsável por qualquer Produto que não Seja da Microsoft que você instale ou use com o serviço online.</w:t>
      </w:r>
      <w:r w:rsidR="006368AF" w:rsidRPr="00A562AE">
        <w:rPr>
          <w:lang w:val="pt-BR"/>
        </w:rPr>
        <w:t xml:space="preserve"> </w:t>
      </w:r>
      <w:r w:rsidRPr="00A562AE">
        <w:rPr>
          <w:lang w:val="pt-BR"/>
        </w:rPr>
        <w:t>Não</w:t>
      </w:r>
      <w:r w:rsidR="009122D8">
        <w:rPr>
          <w:lang w:val="pt-BR"/>
        </w:rPr>
        <w:t> </w:t>
      </w:r>
      <w:r w:rsidRPr="00A562AE">
        <w:rPr>
          <w:lang w:val="pt-BR"/>
        </w:rPr>
        <w:t>somos parte nem estamos vinculados aos termos que regem o uso de Produtos que não Sejam da Microsoft.</w:t>
      </w:r>
      <w:r w:rsidR="006368AF" w:rsidRPr="00A562AE">
        <w:rPr>
          <w:lang w:val="pt-BR"/>
        </w:rPr>
        <w:t xml:space="preserve"> </w:t>
      </w:r>
    </w:p>
    <w:p w:rsidR="0079514B" w:rsidRPr="00A562AE" w:rsidRDefault="0079514B" w:rsidP="009122D8">
      <w:pPr>
        <w:pStyle w:val="PURBody-Indented"/>
        <w:rPr>
          <w:lang w:val="pt-BR"/>
        </w:rPr>
      </w:pPr>
      <w:r w:rsidRPr="00A562AE">
        <w:rPr>
          <w:lang w:val="pt-BR"/>
        </w:rPr>
        <w:t>Se você instalar ou usar qualquer Produto que não Seja da Microsoft com o serviço online, você, não a Microsoft, orientará e controlará a instalação e o uso desse produto nos serviços online por meio do uso das interfaces de programação de aplicativos ou</w:t>
      </w:r>
      <w:r w:rsidR="009122D8">
        <w:rPr>
          <w:lang w:val="pt-BR"/>
        </w:rPr>
        <w:t> </w:t>
      </w:r>
      <w:r w:rsidRPr="00A562AE">
        <w:rPr>
          <w:lang w:val="pt-BR"/>
        </w:rPr>
        <w:t>outros meios técnicos que façam parte do serviço online.</w:t>
      </w:r>
      <w:r w:rsidR="006368AF" w:rsidRPr="00A562AE">
        <w:rPr>
          <w:lang w:val="pt-BR"/>
        </w:rPr>
        <w:t xml:space="preserve"> </w:t>
      </w:r>
      <w:r w:rsidRPr="00A562AE">
        <w:rPr>
          <w:lang w:val="pt-BR"/>
        </w:rPr>
        <w:t>Não executaremos nem faremos cópias do referido Produto que não Seja da Microsoft para situações fora do relacionamento estabelecido com você.</w:t>
      </w:r>
    </w:p>
    <w:p w:rsidR="0079514B" w:rsidRPr="00A562AE" w:rsidRDefault="0079514B" w:rsidP="0079514B">
      <w:pPr>
        <w:pStyle w:val="PURBody-Indented"/>
        <w:rPr>
          <w:lang w:val="pt-BR"/>
        </w:rPr>
      </w:pPr>
      <w:r w:rsidRPr="00A562AE">
        <w:rPr>
          <w:lang w:val="pt-BR"/>
        </w:rPr>
        <w:t>Se você instalar ou usar qualquer Produto que Não Seja da Microsoft com o serviço online, não poderá fazê-lo de forma que sujeite nossa propriedade intelectual ou tecnologia a obrigações que vão além das incluídas no seu Contrato Microsoft Online Subscription.</w:t>
      </w:r>
    </w:p>
    <w:p w:rsidR="0082133B" w:rsidRPr="00A562AE" w:rsidRDefault="00ED4593">
      <w:pPr>
        <w:pStyle w:val="PURHeading2"/>
        <w:rPr>
          <w:lang w:val="pt-BR"/>
        </w:rPr>
      </w:pPr>
      <w:r w:rsidRPr="00A562AE">
        <w:rPr>
          <w:lang w:val="pt-BR"/>
        </w:rPr>
        <w:t>Propriedade de Dados do Cliente</w:t>
      </w:r>
      <w:r w:rsidR="00C63C57" w:rsidRPr="00A562AE">
        <w:rPr>
          <w:lang w:val="pt-BR"/>
        </w:rPr>
        <w:fldChar w:fldCharType="begin"/>
      </w:r>
      <w:r w:rsidR="00986DA5" w:rsidRPr="00A562AE">
        <w:rPr>
          <w:lang w:val="pt-BR"/>
        </w:rPr>
        <w:instrText>TC "</w:instrText>
      </w:r>
      <w:bookmarkStart w:id="112" w:name="_Toc357716074"/>
      <w:bookmarkStart w:id="113" w:name="_Toc357792681"/>
      <w:bookmarkStart w:id="114" w:name="_Toc357793157"/>
      <w:r w:rsidR="00986DA5" w:rsidRPr="00A562AE">
        <w:rPr>
          <w:lang w:val="pt-BR"/>
        </w:rPr>
        <w:instrText>Propriedade de Dados do Cliente</w:instrText>
      </w:r>
      <w:bookmarkEnd w:id="112"/>
      <w:bookmarkEnd w:id="113"/>
      <w:bookmarkEnd w:id="114"/>
      <w:r w:rsidR="00986DA5" w:rsidRPr="00A562AE">
        <w:rPr>
          <w:lang w:val="pt-BR"/>
        </w:rPr>
        <w:instrText xml:space="preserve">" \l 2 </w:instrText>
      </w:r>
      <w:bookmarkStart w:id="115" w:name="_Toc339624720"/>
      <w:bookmarkStart w:id="116" w:name="_Toc341260673"/>
      <w:bookmarkStart w:id="117" w:name="_Toc341260900"/>
      <w:bookmarkEnd w:id="115"/>
      <w:bookmarkEnd w:id="116"/>
      <w:bookmarkEnd w:id="117"/>
      <w:r w:rsidR="00C63C57" w:rsidRPr="00A562AE">
        <w:rPr>
          <w:lang w:val="pt-BR"/>
        </w:rPr>
        <w:fldChar w:fldCharType="end"/>
      </w:r>
    </w:p>
    <w:p w:rsidR="0082133B" w:rsidRPr="00A562AE" w:rsidRDefault="00ED4593" w:rsidP="006368AF">
      <w:pPr>
        <w:pStyle w:val="PURBody-Indented"/>
        <w:rPr>
          <w:lang w:val="pt-BR"/>
        </w:rPr>
      </w:pPr>
      <w:r w:rsidRPr="00A562AE">
        <w:rPr>
          <w:lang w:val="pt-BR"/>
        </w:rPr>
        <w:t>Como ocorre entre as partes, você detém todos os direitos, título e interesso em relação aos dados do cliente.</w:t>
      </w:r>
      <w:r w:rsidR="006368AF" w:rsidRPr="00A562AE">
        <w:rPr>
          <w:lang w:val="pt-BR"/>
        </w:rPr>
        <w:t xml:space="preserve"> </w:t>
      </w:r>
      <w:r w:rsidRPr="00A562AE">
        <w:rPr>
          <w:lang w:val="pt-BR"/>
        </w:rPr>
        <w:t>Nós não adquirimos nenhum direito sobre os dados do cliente que não sejam aquele que você nos concede para o serviço online aplicável.</w:t>
      </w:r>
      <w:r w:rsidR="006368AF" w:rsidRPr="00A562AE">
        <w:rPr>
          <w:lang w:val="pt-BR"/>
        </w:rPr>
        <w:t xml:space="preserve"> </w:t>
      </w:r>
      <w:r w:rsidRPr="00A562AE">
        <w:rPr>
          <w:lang w:val="pt-BR"/>
        </w:rPr>
        <w:t>Isso não se aplica ao software nem aos serviços que licenciamos para você.</w:t>
      </w:r>
      <w:r w:rsidR="006368AF" w:rsidRPr="00A562AE">
        <w:rPr>
          <w:lang w:val="pt-BR"/>
        </w:rPr>
        <w:t xml:space="preserve"> </w:t>
      </w:r>
    </w:p>
    <w:p w:rsidR="0082133B" w:rsidRPr="00A562AE" w:rsidRDefault="00ED4593">
      <w:pPr>
        <w:pStyle w:val="PURHeading2"/>
        <w:rPr>
          <w:lang w:val="pt-BR"/>
        </w:rPr>
      </w:pPr>
      <w:r w:rsidRPr="00A562AE">
        <w:rPr>
          <w:lang w:val="pt-BR"/>
        </w:rPr>
        <w:t>Privacidade</w:t>
      </w:r>
      <w:r w:rsidR="00C63C57" w:rsidRPr="00A562AE">
        <w:rPr>
          <w:lang w:val="pt-BR"/>
        </w:rPr>
        <w:fldChar w:fldCharType="begin"/>
      </w:r>
      <w:r w:rsidR="00C33F92" w:rsidRPr="00A562AE">
        <w:rPr>
          <w:lang w:val="pt-BR"/>
        </w:rPr>
        <w:instrText xml:space="preserve">TC </w:instrText>
      </w:r>
      <w:bookmarkStart w:id="118" w:name="_Toc357716075"/>
      <w:bookmarkStart w:id="119" w:name="_Toc357792682"/>
      <w:bookmarkStart w:id="120" w:name="_Toc357793158"/>
      <w:r w:rsidR="00C33F92" w:rsidRPr="00A562AE">
        <w:rPr>
          <w:lang w:val="pt-BR"/>
        </w:rPr>
        <w:instrText>Privacidade</w:instrText>
      </w:r>
      <w:bookmarkEnd w:id="118"/>
      <w:bookmarkEnd w:id="119"/>
      <w:bookmarkEnd w:id="120"/>
      <w:r w:rsidR="00C33F92" w:rsidRPr="00A562AE">
        <w:rPr>
          <w:lang w:val="pt-BR"/>
        </w:rPr>
        <w:instrText xml:space="preserve"> \l 2 </w:instrText>
      </w:r>
      <w:bookmarkStart w:id="121" w:name="_Toc339624721"/>
      <w:bookmarkStart w:id="122" w:name="_Toc341260674"/>
      <w:bookmarkStart w:id="123" w:name="_Toc341260901"/>
      <w:bookmarkEnd w:id="121"/>
      <w:bookmarkEnd w:id="122"/>
      <w:bookmarkEnd w:id="123"/>
      <w:r w:rsidR="00C63C57" w:rsidRPr="00A562AE">
        <w:rPr>
          <w:lang w:val="pt-BR"/>
        </w:rPr>
        <w:fldChar w:fldCharType="end"/>
      </w:r>
    </w:p>
    <w:p w:rsidR="0082133B" w:rsidRPr="00A562AE" w:rsidRDefault="00ED4593" w:rsidP="009122D8">
      <w:pPr>
        <w:pStyle w:val="PURBody-Indented"/>
        <w:rPr>
          <w:lang w:val="pt-BR"/>
        </w:rPr>
      </w:pPr>
      <w:r w:rsidRPr="00A562AE">
        <w:rPr>
          <w:lang w:val="pt-BR"/>
        </w:rPr>
        <w:t>Os dados pessoais coletados pelo serviço online podem ser transferidos, armazenados e processados nos Estados Unidos ou em</w:t>
      </w:r>
      <w:r w:rsidR="007251E4" w:rsidRPr="00A562AE">
        <w:rPr>
          <w:lang w:val="pt-BR"/>
        </w:rPr>
        <w:t> </w:t>
      </w:r>
      <w:r w:rsidRPr="00A562AE">
        <w:rPr>
          <w:lang w:val="pt-BR"/>
        </w:rPr>
        <w:t>qualquer outro país em que a Microsoft ou seus provedores de serviços mantenham instalações.</w:t>
      </w:r>
      <w:r w:rsidR="006368AF" w:rsidRPr="00A562AE">
        <w:rPr>
          <w:lang w:val="pt-BR"/>
        </w:rPr>
        <w:t xml:space="preserve"> </w:t>
      </w:r>
      <w:r w:rsidRPr="00A562AE">
        <w:rPr>
          <w:lang w:val="pt-BR"/>
        </w:rPr>
        <w:t>Isso inclui todos os dados pessoais que você coletar usando o serviço online.</w:t>
      </w:r>
      <w:r w:rsidR="006368AF" w:rsidRPr="00A562AE">
        <w:rPr>
          <w:lang w:val="pt-BR"/>
        </w:rPr>
        <w:t xml:space="preserve"> </w:t>
      </w:r>
      <w:r w:rsidRPr="00A562AE">
        <w:rPr>
          <w:lang w:val="pt-BR"/>
        </w:rPr>
        <w:t>Ao usar o serviço online, você autoriza a transferência dos dados pessoais para</w:t>
      </w:r>
      <w:r w:rsidR="009122D8">
        <w:rPr>
          <w:lang w:val="pt-BR"/>
        </w:rPr>
        <w:t> </w:t>
      </w:r>
      <w:r w:rsidRPr="00A562AE">
        <w:rPr>
          <w:lang w:val="pt-BR"/>
        </w:rPr>
        <w:t>fora do país.</w:t>
      </w:r>
      <w:r w:rsidR="006368AF" w:rsidRPr="00A562AE">
        <w:rPr>
          <w:lang w:val="pt-BR"/>
        </w:rPr>
        <w:t xml:space="preserve"> </w:t>
      </w:r>
      <w:r w:rsidRPr="00A562AE">
        <w:rPr>
          <w:lang w:val="pt-BR"/>
        </w:rPr>
        <w:t>Além disso, concorda em obter autorização suficiente das pessoas que forneçam dados pessoais a você para:</w:t>
      </w:r>
    </w:p>
    <w:p w:rsidR="0082133B" w:rsidRPr="00A562AE" w:rsidRDefault="00ED4593" w:rsidP="005D6562">
      <w:pPr>
        <w:pStyle w:val="PURBullet-Indented"/>
        <w:numPr>
          <w:ilvl w:val="1"/>
          <w:numId w:val="9"/>
        </w:numPr>
        <w:rPr>
          <w:lang w:val="pt-BR"/>
        </w:rPr>
      </w:pPr>
      <w:r w:rsidRPr="00A562AE">
        <w:rPr>
          <w:lang w:val="pt-BR"/>
        </w:rPr>
        <w:t xml:space="preserve">transferir esses dados à Microsoft e seus representantes e </w:t>
      </w:r>
    </w:p>
    <w:p w:rsidR="0082133B" w:rsidRPr="00A562AE" w:rsidRDefault="00ED4593" w:rsidP="006368AF">
      <w:pPr>
        <w:pStyle w:val="PURBullet-Indented"/>
        <w:numPr>
          <w:ilvl w:val="1"/>
          <w:numId w:val="9"/>
        </w:numPr>
        <w:rPr>
          <w:lang w:val="pt-BR"/>
        </w:rPr>
      </w:pPr>
      <w:r w:rsidRPr="00A562AE">
        <w:rPr>
          <w:lang w:val="pt-BR"/>
        </w:rPr>
        <w:t>permitir sua transferência, seu armazenamento e seu processamento.</w:t>
      </w:r>
      <w:r w:rsidR="006368AF" w:rsidRPr="00A562AE">
        <w:rPr>
          <w:lang w:val="pt-BR"/>
        </w:rPr>
        <w:t xml:space="preserve"> </w:t>
      </w:r>
    </w:p>
    <w:p w:rsidR="0082133B" w:rsidRPr="00A562AE" w:rsidRDefault="00ED4593">
      <w:pPr>
        <w:pStyle w:val="PURBody-Indented"/>
        <w:rPr>
          <w:lang w:val="pt-BR"/>
        </w:rPr>
      </w:pPr>
      <w:r w:rsidRPr="00A562AE">
        <w:rPr>
          <w:lang w:val="pt-BR"/>
        </w:rPr>
        <w:t>Se você for uma instituição de ensino, será responsável por qualquer consentimento dos pais quanto ao uso de usuários finais do serviço online como pode ser exigido pela lei aplicável.</w:t>
      </w:r>
    </w:p>
    <w:p w:rsidR="0082133B" w:rsidRPr="00A562AE" w:rsidRDefault="00ED4593">
      <w:pPr>
        <w:pStyle w:val="PURBody-Indented"/>
        <w:rPr>
          <w:lang w:val="pt-BR"/>
        </w:rPr>
      </w:pPr>
      <w:r w:rsidRPr="00A562AE">
        <w:rPr>
          <w:lang w:val="pt-BR"/>
        </w:rPr>
        <w:t>Consulte na declaração de privacidade do serviço online para obter mais informações sobre como podemos coletar e usar as suas informações. O link para a política está incluído na(s) seção(ões) Termos de Licença Específicos ao Serviço dos produtos aplicáveis a seguir.</w:t>
      </w:r>
    </w:p>
    <w:p w:rsidR="0082133B" w:rsidRPr="00A562AE" w:rsidRDefault="00ED4593">
      <w:pPr>
        <w:pStyle w:val="PURHeading2"/>
        <w:rPr>
          <w:lang w:val="pt-BR"/>
        </w:rPr>
      </w:pPr>
      <w:r w:rsidRPr="00A562AE">
        <w:rPr>
          <w:lang w:val="pt-BR"/>
        </w:rPr>
        <w:t>Nosso Uso de Dados de Cliente; Solicitações de Terceiros</w:t>
      </w:r>
      <w:r w:rsidR="00C63C57" w:rsidRPr="00A562AE">
        <w:rPr>
          <w:lang w:val="pt-BR"/>
        </w:rPr>
        <w:fldChar w:fldCharType="begin"/>
      </w:r>
      <w:r w:rsidR="00C33F92" w:rsidRPr="00A562AE">
        <w:rPr>
          <w:lang w:val="pt-BR"/>
        </w:rPr>
        <w:instrText>TC "</w:instrText>
      </w:r>
      <w:bookmarkStart w:id="124" w:name="_Toc357716076"/>
      <w:bookmarkStart w:id="125" w:name="_Toc357792683"/>
      <w:bookmarkStart w:id="126" w:name="_Toc357793159"/>
      <w:r w:rsidR="00C33F92" w:rsidRPr="00A562AE">
        <w:rPr>
          <w:lang w:val="pt-BR"/>
        </w:rPr>
        <w:instrText>Nosso Uso de Dados de Cliente; Solicitações de Terceiros</w:instrText>
      </w:r>
      <w:bookmarkEnd w:id="124"/>
      <w:bookmarkEnd w:id="125"/>
      <w:bookmarkEnd w:id="126"/>
      <w:r w:rsidR="00C33F92" w:rsidRPr="00A562AE">
        <w:rPr>
          <w:lang w:val="pt-BR"/>
        </w:rPr>
        <w:instrText xml:space="preserve">" \l 2 </w:instrText>
      </w:r>
      <w:bookmarkStart w:id="127" w:name="_Toc339624722"/>
      <w:bookmarkStart w:id="128" w:name="_Toc341260675"/>
      <w:bookmarkStart w:id="129" w:name="_Toc341260902"/>
      <w:bookmarkEnd w:id="127"/>
      <w:bookmarkEnd w:id="128"/>
      <w:bookmarkEnd w:id="129"/>
      <w:r w:rsidR="00C63C57" w:rsidRPr="00A562AE">
        <w:rPr>
          <w:lang w:val="pt-BR"/>
        </w:rPr>
        <w:fldChar w:fldCharType="end"/>
      </w:r>
    </w:p>
    <w:p w:rsidR="0082133B" w:rsidRPr="00A562AE" w:rsidRDefault="00ED4593" w:rsidP="006368AF">
      <w:pPr>
        <w:pStyle w:val="PURBody-Indented"/>
        <w:rPr>
          <w:lang w:val="pt-BR"/>
        </w:rPr>
      </w:pPr>
      <w:r w:rsidRPr="00A562AE">
        <w:rPr>
          <w:lang w:val="pt-BR"/>
        </w:rPr>
        <w:t>Os dados do cliente serão usados somente para fornecer a você o serviço online.</w:t>
      </w:r>
      <w:r w:rsidR="006368AF" w:rsidRPr="00A562AE">
        <w:rPr>
          <w:lang w:val="pt-BR"/>
        </w:rPr>
        <w:t xml:space="preserve"> </w:t>
      </w:r>
      <w:r w:rsidRPr="00A562AE">
        <w:rPr>
          <w:lang w:val="pt-BR"/>
        </w:rPr>
        <w:t>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r w:rsidR="006368AF" w:rsidRPr="00A562AE">
        <w:rPr>
          <w:lang w:val="pt-BR"/>
        </w:rPr>
        <w:t xml:space="preserve"> </w:t>
      </w:r>
      <w:r w:rsidRPr="00A562AE">
        <w:rPr>
          <w:lang w:val="pt-BR"/>
        </w:rPr>
        <w:t>Nós não usaremos os Dados do Cliente nem derivaremos informações deles para fins publicitários nem para outros fins comerciais.</w:t>
      </w:r>
    </w:p>
    <w:p w:rsidR="0082133B" w:rsidRPr="00A562AE" w:rsidRDefault="00ED4593" w:rsidP="006368AF">
      <w:pPr>
        <w:pStyle w:val="PURBody-Indented"/>
        <w:rPr>
          <w:lang w:val="pt-BR"/>
        </w:rPr>
      </w:pPr>
      <w:r w:rsidRPr="00A562AE">
        <w:rPr>
          <w:lang w:val="pt-BR"/>
        </w:rPr>
        <w:t>Não divulgaremos os dados do cliente a terceiros (incluindo imposição da lei, outras instituições governamentais ou litigantes civis; excluindo nossos subcontratados), exceto conforme suas instruções ou a menos que seja requerido pela lei.</w:t>
      </w:r>
      <w:r w:rsidR="006368AF" w:rsidRPr="00A562AE">
        <w:rPr>
          <w:lang w:val="pt-BR"/>
        </w:rPr>
        <w:t xml:space="preserve"> </w:t>
      </w:r>
      <w:r w:rsidRPr="00A562AE">
        <w:rPr>
          <w:lang w:val="pt-BR"/>
        </w:rPr>
        <w:t>Se algum terceiro entrar em contato conosco solicitando os dados do cliente, tentaremos redirecioná-lo para que ele solicite isso diretamente a você.</w:t>
      </w:r>
      <w:r w:rsidR="006368AF" w:rsidRPr="00A562AE">
        <w:rPr>
          <w:lang w:val="pt-BR"/>
        </w:rPr>
        <w:t xml:space="preserve"> </w:t>
      </w:r>
      <w:r w:rsidRPr="00A562AE">
        <w:rPr>
          <w:lang w:val="pt-BR"/>
        </w:rPr>
        <w:t>Como parte disso, poderemos fornecer suas informações básicas de contato ao terceiro.</w:t>
      </w:r>
      <w:r w:rsidR="006368AF" w:rsidRPr="00A562AE">
        <w:rPr>
          <w:lang w:val="pt-BR"/>
        </w:rPr>
        <w:t xml:space="preserve"> </w:t>
      </w:r>
      <w:r w:rsidRPr="00A562AE">
        <w:rPr>
          <w:lang w:val="pt-BR"/>
        </w:rPr>
        <w:t>Se formos obrigados a revelar os dados do cliente a um terceiro, envidaremos os esforços comercialmente razoáveis para notificá-lo antecipadamente sobre a divulgação, a menos que seja legalmente proibido.</w:t>
      </w:r>
      <w:r w:rsidR="006368AF" w:rsidRPr="00A562AE">
        <w:rPr>
          <w:lang w:val="pt-BR"/>
        </w:rPr>
        <w:t xml:space="preserve"> </w:t>
      </w:r>
      <w:r w:rsidRPr="00A562AE">
        <w:rPr>
          <w:lang w:val="pt-BR"/>
        </w:rPr>
        <w:t>Você é o responsável por responder às solicitações de terceiros referentes ao uso do serviço online como uma solicitação para baixar o conteúdo sob a Lei de Direitos Autorais do Milênio Digital.</w:t>
      </w:r>
    </w:p>
    <w:p w:rsidR="0082133B" w:rsidRPr="00A562AE" w:rsidRDefault="00ED4593">
      <w:pPr>
        <w:pStyle w:val="PURHeading2"/>
        <w:rPr>
          <w:lang w:val="pt-BR"/>
        </w:rPr>
      </w:pPr>
      <w:r w:rsidRPr="00A562AE">
        <w:rPr>
          <w:lang w:val="pt-BR"/>
        </w:rPr>
        <w:t>Segurança de Dados do Cliente</w:t>
      </w:r>
      <w:r w:rsidR="00C63C57" w:rsidRPr="00A562AE">
        <w:rPr>
          <w:lang w:val="pt-BR"/>
        </w:rPr>
        <w:fldChar w:fldCharType="begin"/>
      </w:r>
      <w:r w:rsidR="00C33F92" w:rsidRPr="00A562AE">
        <w:rPr>
          <w:lang w:val="pt-BR"/>
        </w:rPr>
        <w:instrText>TC "</w:instrText>
      </w:r>
      <w:bookmarkStart w:id="130" w:name="_Toc357716077"/>
      <w:bookmarkStart w:id="131" w:name="_Toc357792684"/>
      <w:bookmarkStart w:id="132" w:name="_Toc357793160"/>
      <w:r w:rsidR="00C33F92" w:rsidRPr="00A562AE">
        <w:rPr>
          <w:lang w:val="pt-BR"/>
        </w:rPr>
        <w:instrText>Segurança de Dados do Cliente</w:instrText>
      </w:r>
      <w:bookmarkEnd w:id="130"/>
      <w:bookmarkEnd w:id="131"/>
      <w:bookmarkEnd w:id="132"/>
      <w:r w:rsidR="00C33F92" w:rsidRPr="00A562AE">
        <w:rPr>
          <w:lang w:val="pt-BR"/>
        </w:rPr>
        <w:instrText xml:space="preserve">" \l 2 </w:instrText>
      </w:r>
      <w:bookmarkStart w:id="133" w:name="_Toc339624723"/>
      <w:bookmarkStart w:id="134" w:name="_Toc341260676"/>
      <w:bookmarkStart w:id="135" w:name="_Toc341260903"/>
      <w:bookmarkEnd w:id="133"/>
      <w:bookmarkEnd w:id="134"/>
      <w:bookmarkEnd w:id="135"/>
      <w:r w:rsidR="00C63C57" w:rsidRPr="00A562AE">
        <w:rPr>
          <w:lang w:val="pt-BR"/>
        </w:rPr>
        <w:fldChar w:fldCharType="end"/>
      </w:r>
    </w:p>
    <w:p w:rsidR="0082133B" w:rsidRPr="00A562AE" w:rsidRDefault="00ED4593" w:rsidP="006368AF">
      <w:pPr>
        <w:pStyle w:val="PURBody-Indented"/>
        <w:rPr>
          <w:lang w:val="pt-BR"/>
        </w:rPr>
      </w:pPr>
      <w:r w:rsidRPr="00A562AE">
        <w:rPr>
          <w:lang w:val="pt-BR"/>
        </w:rP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w:t>
      </w:r>
      <w:r w:rsidR="006368AF" w:rsidRPr="00A562AE">
        <w:rPr>
          <w:lang w:val="pt-BR"/>
        </w:rPr>
        <w:t xml:space="preserve"> </w:t>
      </w:r>
      <w:r w:rsidRPr="00A562AE">
        <w:rPr>
          <w:lang w:val="pt-BR"/>
        </w:rPr>
        <w:t>Você concorda que essas medidas:</w:t>
      </w:r>
    </w:p>
    <w:p w:rsidR="0082133B" w:rsidRPr="00A562AE" w:rsidRDefault="00ED4593" w:rsidP="005D6562">
      <w:pPr>
        <w:pStyle w:val="PURBullet-Indented"/>
        <w:numPr>
          <w:ilvl w:val="1"/>
          <w:numId w:val="10"/>
        </w:numPr>
        <w:rPr>
          <w:lang w:val="pt-BR"/>
        </w:rPr>
      </w:pPr>
      <w:r w:rsidRPr="00A562AE">
        <w:rPr>
          <w:lang w:val="pt-BR"/>
        </w:rPr>
        <w:t>constituem a nossa única responsabilidade em relação à segurança e ao manuseio dos dados de cliente e</w:t>
      </w:r>
    </w:p>
    <w:p w:rsidR="0082133B" w:rsidRPr="00A562AE" w:rsidRDefault="00ED4593" w:rsidP="005D6562">
      <w:pPr>
        <w:pStyle w:val="PURBullet-Indented"/>
        <w:numPr>
          <w:ilvl w:val="1"/>
          <w:numId w:val="10"/>
        </w:numPr>
        <w:rPr>
          <w:lang w:val="pt-BR"/>
        </w:rPr>
      </w:pPr>
      <w:r w:rsidRPr="00A562AE">
        <w:rPr>
          <w:lang w:val="pt-BR"/>
        </w:rPr>
        <w:t>substituem qualquer obrigação de confidencialidade prevista no seu Contrato Microsoft Online Subscription ou em qualquer outro contrato de não divulgação ou confidencialidade.</w:t>
      </w:r>
    </w:p>
    <w:p w:rsidR="0082133B" w:rsidRPr="00A562AE" w:rsidRDefault="00ED4593" w:rsidP="00EF7FFE">
      <w:pPr>
        <w:pStyle w:val="PURBody-Indented"/>
        <w:rPr>
          <w:lang w:val="pt-BR"/>
        </w:rPr>
      </w:pPr>
      <w:r w:rsidRPr="00A562AE">
        <w:rPr>
          <w:lang w:val="pt-BR"/>
        </w:rPr>
        <w:t>Consulte a seção Termos de Licença Específicos ao Serviço a seguir para obter informações sobre onde encontrar a visão geral de</w:t>
      </w:r>
      <w:r w:rsidR="00EF7FFE" w:rsidRPr="00A562AE">
        <w:rPr>
          <w:lang w:val="pt-BR"/>
        </w:rPr>
        <w:t> </w:t>
      </w:r>
      <w:r w:rsidRPr="00A562AE">
        <w:rPr>
          <w:lang w:val="pt-BR"/>
        </w:rPr>
        <w:t>segurança do serviço online aplicável.</w:t>
      </w:r>
    </w:p>
    <w:p w:rsidR="0079514B" w:rsidRPr="00A562AE" w:rsidRDefault="0079514B" w:rsidP="0079514B">
      <w:pPr>
        <w:pStyle w:val="PURHeading2"/>
        <w:rPr>
          <w:lang w:val="pt-BR"/>
        </w:rPr>
      </w:pPr>
      <w:r w:rsidRPr="00A562AE">
        <w:rPr>
          <w:lang w:val="pt-BR"/>
        </w:rPr>
        <w:t>Política de Uso Aceitável</w:t>
      </w:r>
      <w:r w:rsidR="00C63C57" w:rsidRPr="00A562AE">
        <w:rPr>
          <w:lang w:val="pt-BR"/>
        </w:rPr>
        <w:fldChar w:fldCharType="begin"/>
      </w:r>
      <w:r w:rsidR="00386377" w:rsidRPr="00A562AE">
        <w:rPr>
          <w:lang w:val="pt-BR"/>
        </w:rPr>
        <w:instrText>TC "</w:instrText>
      </w:r>
      <w:bookmarkStart w:id="136" w:name="_Toc357716078"/>
      <w:bookmarkStart w:id="137" w:name="_Toc357792685"/>
      <w:bookmarkStart w:id="138" w:name="_Toc357793161"/>
      <w:r w:rsidR="00386377" w:rsidRPr="00A562AE">
        <w:rPr>
          <w:lang w:val="pt-BR"/>
        </w:rPr>
        <w:instrText>Política de Uso Aceitável</w:instrText>
      </w:r>
      <w:bookmarkEnd w:id="136"/>
      <w:bookmarkEnd w:id="137"/>
      <w:bookmarkEnd w:id="138"/>
      <w:r w:rsidR="00386377" w:rsidRPr="00A562AE">
        <w:rPr>
          <w:lang w:val="pt-BR"/>
        </w:rPr>
        <w:instrText xml:space="preserve"> " \l 2 </w:instrText>
      </w:r>
      <w:bookmarkStart w:id="139" w:name="_Toc339624724"/>
      <w:bookmarkStart w:id="140" w:name="_Toc341260677"/>
      <w:bookmarkStart w:id="141" w:name="_Toc341260904"/>
      <w:bookmarkEnd w:id="139"/>
      <w:bookmarkEnd w:id="140"/>
      <w:bookmarkEnd w:id="141"/>
      <w:r w:rsidR="00C63C57" w:rsidRPr="00A562AE">
        <w:rPr>
          <w:lang w:val="pt-BR"/>
        </w:rPr>
        <w:fldChar w:fldCharType="end"/>
      </w:r>
    </w:p>
    <w:p w:rsidR="0079514B" w:rsidRPr="00A562AE" w:rsidRDefault="0079514B" w:rsidP="0079514B">
      <w:pPr>
        <w:pStyle w:val="PURBody-Indented"/>
        <w:rPr>
          <w:lang w:val="pt-BR"/>
        </w:rPr>
      </w:pPr>
      <w:r w:rsidRPr="00A562AE">
        <w:rPr>
          <w:color w:val="404040" w:themeColor="text1" w:themeTint="BF"/>
          <w:lang w:val="pt-BR"/>
        </w:rPr>
        <w:t>Nem você nem aqueles que acessam o serviço online por seu intermédio podem usar o serviço online:</w:t>
      </w:r>
    </w:p>
    <w:p w:rsidR="0079514B" w:rsidRPr="00A562AE" w:rsidRDefault="0079514B" w:rsidP="00E16F35">
      <w:pPr>
        <w:pStyle w:val="PURBullet-Indented"/>
        <w:numPr>
          <w:ilvl w:val="1"/>
          <w:numId w:val="60"/>
        </w:numPr>
        <w:rPr>
          <w:lang w:val="pt-BR"/>
        </w:rPr>
      </w:pPr>
      <w:r w:rsidRPr="00A562AE">
        <w:rPr>
          <w:lang w:val="pt-BR"/>
        </w:rPr>
        <w:t>de uma forma que seja proibida por lei, regulamento, ordem governamental ou decreto;</w:t>
      </w:r>
    </w:p>
    <w:p w:rsidR="0079514B" w:rsidRPr="00A562AE" w:rsidRDefault="0079514B" w:rsidP="00E16F35">
      <w:pPr>
        <w:pStyle w:val="PURBullet-Indented"/>
        <w:numPr>
          <w:ilvl w:val="1"/>
          <w:numId w:val="60"/>
        </w:numPr>
        <w:rPr>
          <w:lang w:val="pt-BR"/>
        </w:rPr>
      </w:pPr>
      <w:r w:rsidRPr="00A562AE">
        <w:rPr>
          <w:lang w:val="pt-BR"/>
        </w:rPr>
        <w:t xml:space="preserve">para violar os direitos de outros; </w:t>
      </w:r>
    </w:p>
    <w:p w:rsidR="0079514B" w:rsidRPr="00A562AE" w:rsidRDefault="0079514B" w:rsidP="00E16F35">
      <w:pPr>
        <w:pStyle w:val="PURBullet-Indented"/>
        <w:numPr>
          <w:ilvl w:val="1"/>
          <w:numId w:val="60"/>
        </w:numPr>
        <w:rPr>
          <w:lang w:val="pt-BR"/>
        </w:rPr>
      </w:pPr>
      <w:r w:rsidRPr="00A562AE">
        <w:rPr>
          <w:lang w:val="pt-BR"/>
        </w:rPr>
        <w:t xml:space="preserve">para usar o serviço online para tentar obter acesso não autorizado a ou interromper qualquer serviço, dados, conta ou rede por qualquer meio; </w:t>
      </w:r>
    </w:p>
    <w:p w:rsidR="0079514B" w:rsidRPr="00A562AE" w:rsidRDefault="0079514B" w:rsidP="00E16F35">
      <w:pPr>
        <w:pStyle w:val="PURBullet-Indented"/>
        <w:numPr>
          <w:ilvl w:val="1"/>
          <w:numId w:val="60"/>
        </w:numPr>
        <w:rPr>
          <w:lang w:val="pt-BR"/>
        </w:rPr>
      </w:pPr>
      <w:r w:rsidRPr="00A562AE">
        <w:rPr>
          <w:lang w:val="pt-BR"/>
        </w:rPr>
        <w:t xml:space="preserve">para falsificar qualquer protocolo ou informações do cabeçalho de email (por exemplo, “falsificação”); </w:t>
      </w:r>
    </w:p>
    <w:p w:rsidR="0079514B" w:rsidRPr="00A562AE" w:rsidRDefault="0079514B" w:rsidP="00E16F35">
      <w:pPr>
        <w:pStyle w:val="PURBullet-Indented"/>
        <w:numPr>
          <w:ilvl w:val="1"/>
          <w:numId w:val="60"/>
        </w:numPr>
        <w:rPr>
          <w:lang w:val="pt-BR"/>
        </w:rPr>
      </w:pPr>
      <w:r w:rsidRPr="00A562AE">
        <w:rPr>
          <w:lang w:val="pt-BR"/>
        </w:rPr>
        <w:lastRenderedPageBreak/>
        <w:t>para enviar spams ou distribuir malware;</w:t>
      </w:r>
    </w:p>
    <w:p w:rsidR="0079514B" w:rsidRPr="00A562AE" w:rsidRDefault="0079514B" w:rsidP="00E16F35">
      <w:pPr>
        <w:pStyle w:val="PURBullet-Indented"/>
        <w:numPr>
          <w:ilvl w:val="1"/>
          <w:numId w:val="60"/>
        </w:numPr>
        <w:rPr>
          <w:lang w:val="pt-BR"/>
        </w:rPr>
      </w:pPr>
      <w:r w:rsidRPr="00A562AE">
        <w:rPr>
          <w:lang w:val="pt-BR"/>
        </w:rPr>
        <w:t>de forma que possa danificar o serviço online ou prejudicar o uso dele por outras pessoas; ou para qualquer uso de alto risco (onde a falha ou o defeito do serviço online possa causar a morte ou ferimentos sérios em qualquer pessoa, danos pessoais graves ou ao meio ambiente</w:t>
      </w:r>
      <w:r w:rsidRPr="00A562AE">
        <w:rPr>
          <w:color w:val="0D0D0D" w:themeColor="text1" w:themeTint="F2"/>
          <w:lang w:val="pt-BR"/>
        </w:rPr>
        <w:t>).</w:t>
      </w:r>
    </w:p>
    <w:p w:rsidR="0082133B" w:rsidRPr="00A562AE" w:rsidRDefault="00ED4593">
      <w:pPr>
        <w:pStyle w:val="PURHeading2"/>
        <w:rPr>
          <w:lang w:val="pt-BR"/>
        </w:rPr>
      </w:pPr>
      <w:r w:rsidRPr="00A562AE">
        <w:rPr>
          <w:lang w:val="pt-BR"/>
        </w:rPr>
        <w:t>Regulatórias</w:t>
      </w:r>
      <w:r w:rsidR="00C63C57" w:rsidRPr="00A562AE">
        <w:rPr>
          <w:lang w:val="pt-BR"/>
        </w:rPr>
        <w:fldChar w:fldCharType="begin"/>
      </w:r>
      <w:r w:rsidR="00C33F92" w:rsidRPr="00A562AE">
        <w:rPr>
          <w:lang w:val="pt-BR"/>
        </w:rPr>
        <w:instrText xml:space="preserve">TC </w:instrText>
      </w:r>
      <w:bookmarkStart w:id="142" w:name="_Toc357716079"/>
      <w:bookmarkStart w:id="143" w:name="_Toc357792686"/>
      <w:bookmarkStart w:id="144" w:name="_Toc357793162"/>
      <w:r w:rsidR="00C33F92" w:rsidRPr="00A562AE">
        <w:rPr>
          <w:lang w:val="pt-BR"/>
        </w:rPr>
        <w:instrText>Regulatórias</w:instrText>
      </w:r>
      <w:bookmarkEnd w:id="142"/>
      <w:bookmarkEnd w:id="143"/>
      <w:bookmarkEnd w:id="144"/>
      <w:r w:rsidR="00C33F92" w:rsidRPr="00A562AE">
        <w:rPr>
          <w:lang w:val="pt-BR"/>
        </w:rPr>
        <w:instrText xml:space="preserve"> \l 2 </w:instrText>
      </w:r>
      <w:bookmarkStart w:id="145" w:name="_Toc339624725"/>
      <w:bookmarkStart w:id="146" w:name="_Toc341260678"/>
      <w:bookmarkStart w:id="147" w:name="_Toc341260905"/>
      <w:bookmarkEnd w:id="145"/>
      <w:bookmarkEnd w:id="146"/>
      <w:bookmarkEnd w:id="147"/>
      <w:r w:rsidR="00C63C57" w:rsidRPr="00A562AE">
        <w:rPr>
          <w:lang w:val="pt-BR"/>
        </w:rPr>
        <w:fldChar w:fldCharType="end"/>
      </w:r>
    </w:p>
    <w:p w:rsidR="0082133B" w:rsidRPr="00A562AE" w:rsidRDefault="00ED4593" w:rsidP="00024BB9">
      <w:pPr>
        <w:pStyle w:val="PURBody-Indented"/>
        <w:rPr>
          <w:lang w:val="pt-BR"/>
        </w:rPr>
      </w:pPr>
      <w:r w:rsidRPr="00A562AE">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w:t>
      </w:r>
      <w:r w:rsidR="00024BB9">
        <w:rPr>
          <w:lang w:val="pt-BR"/>
        </w:rPr>
        <w:t> </w:t>
      </w:r>
      <w:r w:rsidRPr="00A562AE">
        <w:rPr>
          <w:lang w:val="pt-BR"/>
        </w:rPr>
        <w:t>crer que estes termos ou o serviço online possam conflitar com qualquer uma dessas exigências ou obrigações.</w:t>
      </w:r>
      <w:r w:rsidR="006368AF" w:rsidRPr="00A562AE">
        <w:rPr>
          <w:lang w:val="pt-BR"/>
        </w:rPr>
        <w:t xml:space="preserve"> </w:t>
      </w:r>
      <w:r w:rsidRPr="00A562AE">
        <w:rPr>
          <w:lang w:val="pt-BR"/>
        </w:rPr>
        <w:t>Por exemplo, podemos modificar ou rescindir o serviço online em virtude de uma exigência do Poder Público que faça com que a Microsoft esteja</w:t>
      </w:r>
      <w:r w:rsidR="000712CA">
        <w:rPr>
          <w:lang w:val="pt-BR"/>
        </w:rPr>
        <w:t> </w:t>
      </w:r>
      <w:r w:rsidRPr="00A562AE">
        <w:rPr>
          <w:lang w:val="pt-BR"/>
        </w:rPr>
        <w:t>sujeita à regulamentação pertinente aos provedores de telecomunicações.</w:t>
      </w:r>
    </w:p>
    <w:p w:rsidR="0082133B" w:rsidRPr="00A562AE" w:rsidRDefault="00ED4593">
      <w:pPr>
        <w:pStyle w:val="PURHeading2"/>
        <w:rPr>
          <w:lang w:val="pt-BR"/>
        </w:rPr>
      </w:pPr>
      <w:r w:rsidRPr="00A562AE">
        <w:rPr>
          <w:lang w:val="pt-BR"/>
        </w:rPr>
        <w:t>Notificações Eletrônicas</w:t>
      </w:r>
      <w:r w:rsidR="00C63C57" w:rsidRPr="00A562AE">
        <w:rPr>
          <w:lang w:val="pt-BR"/>
        </w:rPr>
        <w:fldChar w:fldCharType="begin"/>
      </w:r>
      <w:r w:rsidR="00C33F92" w:rsidRPr="00A562AE">
        <w:rPr>
          <w:lang w:val="pt-BR"/>
        </w:rPr>
        <w:instrText>TC "</w:instrText>
      </w:r>
      <w:bookmarkStart w:id="148" w:name="_Toc357716080"/>
      <w:bookmarkStart w:id="149" w:name="_Toc357792687"/>
      <w:bookmarkStart w:id="150" w:name="_Toc357793163"/>
      <w:r w:rsidR="00C33F92" w:rsidRPr="00A562AE">
        <w:rPr>
          <w:lang w:val="pt-BR"/>
        </w:rPr>
        <w:instrText>Notificações Eletrônicas</w:instrText>
      </w:r>
      <w:bookmarkEnd w:id="148"/>
      <w:bookmarkEnd w:id="149"/>
      <w:bookmarkEnd w:id="150"/>
      <w:r w:rsidR="00C33F92" w:rsidRPr="00A562AE">
        <w:rPr>
          <w:lang w:val="pt-BR"/>
        </w:rPr>
        <w:instrText xml:space="preserve">" \l 2 </w:instrText>
      </w:r>
      <w:bookmarkStart w:id="151" w:name="_Toc339624726"/>
      <w:bookmarkStart w:id="152" w:name="_Toc341260679"/>
      <w:bookmarkStart w:id="153" w:name="_Toc341260906"/>
      <w:bookmarkEnd w:id="151"/>
      <w:bookmarkEnd w:id="152"/>
      <w:bookmarkEnd w:id="153"/>
      <w:r w:rsidR="00C63C57" w:rsidRPr="00A562AE">
        <w:rPr>
          <w:lang w:val="pt-BR"/>
        </w:rPr>
        <w:fldChar w:fldCharType="end"/>
      </w:r>
    </w:p>
    <w:p w:rsidR="0082133B" w:rsidRPr="00A562AE" w:rsidRDefault="00ED4593" w:rsidP="006368AF">
      <w:pPr>
        <w:pStyle w:val="PURBody-Indented"/>
        <w:rPr>
          <w:lang w:val="pt-BR"/>
        </w:rPr>
      </w:pPr>
      <w:r w:rsidRPr="00A562AE">
        <w:rPr>
          <w:lang w:val="pt-BR"/>
        </w:rPr>
        <w:t>Podemos fornecer a você informações sobre o serviço online em formato eletrônico. Isso pode ocorrer por email, para o endereço que você forneceu ao inscrever-se no serviço online ou através de um site identificado por nós.</w:t>
      </w:r>
      <w:r w:rsidR="006368AF" w:rsidRPr="00A562AE">
        <w:rPr>
          <w:lang w:val="pt-BR"/>
        </w:rPr>
        <w:t xml:space="preserve"> </w:t>
      </w:r>
      <w:r w:rsidRPr="00A562AE">
        <w:rPr>
          <w:lang w:val="pt-BR"/>
        </w:rPr>
        <w:t>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rsidR="0082133B" w:rsidRPr="00A562AE" w:rsidRDefault="00ED4593">
      <w:pPr>
        <w:pStyle w:val="PURHeading2"/>
        <w:rPr>
          <w:lang w:val="pt-BR"/>
        </w:rPr>
      </w:pPr>
      <w:r w:rsidRPr="00A562AE">
        <w:rPr>
          <w:lang w:val="pt-BR"/>
        </w:rPr>
        <w:t>Garantia Limitada</w:t>
      </w:r>
      <w:r w:rsidR="00C63C57" w:rsidRPr="00A562AE">
        <w:rPr>
          <w:lang w:val="pt-BR"/>
        </w:rPr>
        <w:fldChar w:fldCharType="begin"/>
      </w:r>
      <w:r w:rsidR="00C33F92" w:rsidRPr="00A562AE">
        <w:rPr>
          <w:lang w:val="pt-BR"/>
        </w:rPr>
        <w:instrText>TC "</w:instrText>
      </w:r>
      <w:bookmarkStart w:id="154" w:name="_Toc357716081"/>
      <w:bookmarkStart w:id="155" w:name="_Toc357792688"/>
      <w:bookmarkStart w:id="156" w:name="_Toc357793164"/>
      <w:r w:rsidR="00C33F92" w:rsidRPr="00A562AE">
        <w:rPr>
          <w:lang w:val="pt-BR"/>
        </w:rPr>
        <w:instrText>Garantia Limitada</w:instrText>
      </w:r>
      <w:bookmarkEnd w:id="154"/>
      <w:bookmarkEnd w:id="155"/>
      <w:bookmarkEnd w:id="156"/>
      <w:r w:rsidR="00C33F92" w:rsidRPr="00A562AE">
        <w:rPr>
          <w:lang w:val="pt-BR"/>
        </w:rPr>
        <w:instrText xml:space="preserve">" \l 2 </w:instrText>
      </w:r>
      <w:bookmarkStart w:id="157" w:name="_Toc339624727"/>
      <w:bookmarkStart w:id="158" w:name="_Toc341260680"/>
      <w:bookmarkStart w:id="159" w:name="_Toc341260907"/>
      <w:bookmarkEnd w:id="157"/>
      <w:bookmarkEnd w:id="158"/>
      <w:bookmarkEnd w:id="159"/>
      <w:r w:rsidR="00C63C57" w:rsidRPr="00A562AE">
        <w:rPr>
          <w:lang w:val="pt-BR"/>
        </w:rPr>
        <w:fldChar w:fldCharType="end"/>
      </w:r>
    </w:p>
    <w:p w:rsidR="0082133B" w:rsidRPr="00A562AE" w:rsidRDefault="00ED4593" w:rsidP="006368AF">
      <w:pPr>
        <w:pStyle w:val="PURBody-Indented"/>
        <w:rPr>
          <w:lang w:val="pt-BR"/>
        </w:rPr>
      </w:pPr>
      <w:r w:rsidRPr="00A562AE">
        <w:rPr>
          <w:lang w:val="pt-BR"/>
        </w:rPr>
        <w:t>Não obstante os termos em contrário no seu Contrato Microsoft Online Subscriptio, se houver, a garantia limitada não se aplica ao tempo de inatividade, a nenhuma outra interrupção no acesso a um serviço online nem a nenhuma outra métrica de desempenho abordada no Contrato de Nível de Serviço do serviço online.</w:t>
      </w:r>
      <w:r w:rsidR="006368AF" w:rsidRPr="00A562AE">
        <w:rPr>
          <w:lang w:val="pt-BR"/>
        </w:rPr>
        <w:t xml:space="preserve"> </w:t>
      </w:r>
    </w:p>
    <w:p w:rsidR="0079514B" w:rsidRPr="00A562AE" w:rsidRDefault="0079514B" w:rsidP="0079514B">
      <w:pPr>
        <w:pStyle w:val="PURHeading2"/>
        <w:rPr>
          <w:lang w:val="pt-BR"/>
        </w:rPr>
      </w:pPr>
      <w:r w:rsidRPr="00A562AE">
        <w:rPr>
          <w:lang w:val="pt-BR"/>
        </w:rPr>
        <w:t>Conformidade com Leis e Regulamentos</w:t>
      </w:r>
      <w:r w:rsidR="00C63C57" w:rsidRPr="00A562AE">
        <w:rPr>
          <w:lang w:val="pt-BR"/>
        </w:rPr>
        <w:fldChar w:fldCharType="begin"/>
      </w:r>
      <w:r w:rsidR="00C33F92" w:rsidRPr="00A562AE">
        <w:rPr>
          <w:lang w:val="pt-BR"/>
        </w:rPr>
        <w:instrText>TC "</w:instrText>
      </w:r>
      <w:bookmarkStart w:id="160" w:name="_Toc357716082"/>
      <w:bookmarkStart w:id="161" w:name="_Toc357792689"/>
      <w:bookmarkStart w:id="162" w:name="_Toc357793165"/>
      <w:r w:rsidR="00C33F92" w:rsidRPr="00A562AE">
        <w:rPr>
          <w:lang w:val="pt-BR"/>
        </w:rPr>
        <w:instrText>Conformidade com Leis e Regulamentos</w:instrText>
      </w:r>
      <w:bookmarkEnd w:id="160"/>
      <w:bookmarkEnd w:id="161"/>
      <w:bookmarkEnd w:id="162"/>
      <w:r w:rsidR="00C33F92" w:rsidRPr="00A562AE">
        <w:rPr>
          <w:lang w:val="pt-BR"/>
        </w:rPr>
        <w:instrText xml:space="preserve">" \l 2 </w:instrText>
      </w:r>
      <w:bookmarkStart w:id="163" w:name="_Toc339624728"/>
      <w:bookmarkStart w:id="164" w:name="_Toc341260681"/>
      <w:bookmarkStart w:id="165" w:name="_Toc341260908"/>
      <w:bookmarkEnd w:id="163"/>
      <w:bookmarkEnd w:id="164"/>
      <w:bookmarkEnd w:id="165"/>
      <w:r w:rsidR="00C63C57" w:rsidRPr="00A562AE">
        <w:rPr>
          <w:lang w:val="pt-BR"/>
        </w:rPr>
        <w:fldChar w:fldCharType="end"/>
      </w:r>
    </w:p>
    <w:p w:rsidR="0079514B" w:rsidRPr="00A562AE" w:rsidRDefault="0079514B" w:rsidP="0079514B">
      <w:pPr>
        <w:pStyle w:val="PURBody-Indented"/>
        <w:rPr>
          <w:lang w:val="pt-BR"/>
        </w:rPr>
      </w:pPr>
      <w:r w:rsidRPr="00A562AE">
        <w:rPr>
          <w:lang w:val="pt-BR"/>
        </w:rPr>
        <w:t>A Microsoft cumprirá todas as leis e os regulamentos aplicáveis à sua provisão dos serviços online, inclusive a lei de notificação de violação de segurança aplicável, não incluindo, no entanto, leis ou regulamentos aplicáveis a você ou ao seu setor que geralmente não sejam aplicáveis aos services providers de tecnologia da informação.</w:t>
      </w:r>
    </w:p>
    <w:p w:rsidR="002B7DDB" w:rsidRPr="00A562AE" w:rsidRDefault="003C5633" w:rsidP="00C30D1A">
      <w:pPr>
        <w:pStyle w:val="PURBody-Indented"/>
        <w:rPr>
          <w:lang w:val="pt-BR"/>
        </w:rPr>
      </w:pPr>
      <w:r w:rsidRPr="00A562AE">
        <w:rPr>
          <w:lang w:val="pt-BR"/>
        </w:rPr>
        <w:t>Você cumprirá todas as leis e os regulamentos aplicáveis aos seus Dados do Cliente e usará os serviços online, incluindo quaisquer leis e regulamentos aplicáveis a você ou ao seu setor.</w:t>
      </w:r>
    </w:p>
    <w:p w:rsidR="003B1F78" w:rsidRPr="00A562AE" w:rsidRDefault="003B1F78" w:rsidP="003B1F78">
      <w:pPr>
        <w:pStyle w:val="PURHeading2"/>
        <w:rPr>
          <w:lang w:val="pt-BR"/>
        </w:rPr>
      </w:pPr>
      <w:r w:rsidRPr="00A562AE">
        <w:rPr>
          <w:lang w:val="pt-BR"/>
        </w:rPr>
        <w:t>Limitações Técnicas</w:t>
      </w:r>
      <w:r w:rsidR="00C63C57" w:rsidRPr="00A562AE">
        <w:rPr>
          <w:lang w:val="pt-BR"/>
        </w:rPr>
        <w:fldChar w:fldCharType="begin"/>
      </w:r>
      <w:r w:rsidRPr="00A562AE">
        <w:rPr>
          <w:lang w:val="pt-BR"/>
        </w:rPr>
        <w:instrText>TC "</w:instrText>
      </w:r>
      <w:bookmarkStart w:id="166" w:name="_Toc357716083"/>
      <w:bookmarkStart w:id="167" w:name="_Toc357792690"/>
      <w:bookmarkStart w:id="168" w:name="_Toc357793166"/>
      <w:r w:rsidRPr="00A562AE">
        <w:rPr>
          <w:lang w:val="pt-BR"/>
        </w:rPr>
        <w:instrText>Limitações Técnicas</w:instrText>
      </w:r>
      <w:bookmarkEnd w:id="166"/>
      <w:bookmarkEnd w:id="167"/>
      <w:bookmarkEnd w:id="168"/>
      <w:r w:rsidRPr="00A562AE">
        <w:rPr>
          <w:lang w:val="pt-BR"/>
        </w:rPr>
        <w:instrText xml:space="preserve">" \l 2 </w:instrText>
      </w:r>
      <w:bookmarkStart w:id="169" w:name="_Toc339624729"/>
      <w:bookmarkStart w:id="170" w:name="_Toc341260682"/>
      <w:bookmarkStart w:id="171" w:name="_Toc341260909"/>
      <w:bookmarkEnd w:id="169"/>
      <w:bookmarkEnd w:id="170"/>
      <w:bookmarkEnd w:id="171"/>
      <w:r w:rsidR="00C63C57" w:rsidRPr="00A562AE">
        <w:rPr>
          <w:lang w:val="pt-BR"/>
        </w:rPr>
        <w:fldChar w:fldCharType="end"/>
      </w:r>
    </w:p>
    <w:p w:rsidR="003B1F78" w:rsidRPr="00A562AE" w:rsidRDefault="003B1F78" w:rsidP="006368AF">
      <w:pPr>
        <w:pStyle w:val="PURBody-Indented"/>
        <w:rPr>
          <w:lang w:val="pt-BR"/>
        </w:rPr>
      </w:pPr>
      <w:r w:rsidRPr="00A562AE">
        <w:rPr>
          <w:lang w:val="pt-BR"/>
        </w:rPr>
        <w:t>Você deverá cumprir quaisquer limitações técnicas nos produtos que permitam o seu uso apenas de determinadas maneiras.</w:t>
      </w:r>
      <w:r w:rsidR="006368AF" w:rsidRPr="00A562AE">
        <w:rPr>
          <w:lang w:val="pt-BR"/>
        </w:rPr>
        <w:t xml:space="preserve"> </w:t>
      </w:r>
      <w:r w:rsidRPr="00A562AE">
        <w:rPr>
          <w:lang w:val="pt-BR"/>
        </w:rPr>
        <w:t>É</w:t>
      </w:r>
      <w:r w:rsidR="00BE0159" w:rsidRPr="00A562AE">
        <w:rPr>
          <w:lang w:val="pt-BR"/>
        </w:rPr>
        <w:t> </w:t>
      </w:r>
      <w:r w:rsidRPr="00A562AE">
        <w:rPr>
          <w:lang w:val="pt-BR"/>
        </w:rPr>
        <w:t>vedada a resolução dessas limitações técnicas.</w:t>
      </w:r>
    </w:p>
    <w:p w:rsidR="003B1F78" w:rsidRPr="00A562AE" w:rsidRDefault="003B1F78" w:rsidP="003B1F78">
      <w:pPr>
        <w:pStyle w:val="PURHeading2"/>
        <w:rPr>
          <w:lang w:val="pt-BR"/>
        </w:rPr>
      </w:pPr>
      <w:r w:rsidRPr="00A562AE">
        <w:rPr>
          <w:lang w:val="pt-BR"/>
        </w:rPr>
        <w:t>Outros Direitos</w:t>
      </w:r>
      <w:r w:rsidR="00C63C57" w:rsidRPr="00A562AE">
        <w:rPr>
          <w:lang w:val="pt-BR"/>
        </w:rPr>
        <w:fldChar w:fldCharType="begin"/>
      </w:r>
      <w:r w:rsidRPr="00A562AE">
        <w:rPr>
          <w:lang w:val="pt-BR"/>
        </w:rPr>
        <w:instrText>TC "</w:instrText>
      </w:r>
      <w:bookmarkStart w:id="172" w:name="_Toc357716084"/>
      <w:bookmarkStart w:id="173" w:name="_Toc357792691"/>
      <w:bookmarkStart w:id="174" w:name="_Toc357793167"/>
      <w:r w:rsidRPr="00A562AE">
        <w:rPr>
          <w:lang w:val="pt-BR"/>
        </w:rPr>
        <w:instrText>Outros Direitos</w:instrText>
      </w:r>
      <w:bookmarkEnd w:id="172"/>
      <w:bookmarkEnd w:id="173"/>
      <w:bookmarkEnd w:id="174"/>
      <w:r w:rsidRPr="00A562AE">
        <w:rPr>
          <w:lang w:val="pt-BR"/>
        </w:rPr>
        <w:instrText xml:space="preserve">" \l 2 </w:instrText>
      </w:r>
      <w:bookmarkStart w:id="175" w:name="_Toc339624730"/>
      <w:bookmarkStart w:id="176" w:name="_Toc341260683"/>
      <w:bookmarkStart w:id="177" w:name="_Toc341260910"/>
      <w:bookmarkEnd w:id="175"/>
      <w:bookmarkEnd w:id="176"/>
      <w:bookmarkEnd w:id="177"/>
      <w:r w:rsidR="00C63C57" w:rsidRPr="00A562AE">
        <w:rPr>
          <w:lang w:val="pt-BR"/>
        </w:rPr>
        <w:fldChar w:fldCharType="end"/>
      </w:r>
    </w:p>
    <w:p w:rsidR="003B1F78" w:rsidRPr="00A562AE" w:rsidRDefault="003B1F78" w:rsidP="003B1F78">
      <w:pPr>
        <w:pStyle w:val="PURBody-Indented"/>
        <w:rPr>
          <w:lang w:val="pt-BR"/>
        </w:rPr>
      </w:pPr>
      <w:r w:rsidRPr="00A562AE">
        <w:rPr>
          <w:lang w:val="pt-BR"/>
        </w:rPr>
        <w:t>Os direitos de acesso ao software em qualquer dispositivo não concedem a você o direito de implementar patentes da Microsoft ou outras propriedades intelectuais da Microsoft em softwares ou dispositivos que acessam esse dispositivo.</w:t>
      </w:r>
    </w:p>
    <w:p w:rsidR="003B1F78" w:rsidRPr="00A562AE" w:rsidRDefault="003B1F78" w:rsidP="003B1F78">
      <w:pPr>
        <w:pStyle w:val="PURHeading2"/>
        <w:rPr>
          <w:lang w:val="pt-BR"/>
        </w:rPr>
      </w:pPr>
      <w:r w:rsidRPr="00A562AE">
        <w:rPr>
          <w:lang w:val="pt-BR"/>
        </w:rPr>
        <w:t>Documentação</w:t>
      </w:r>
      <w:r w:rsidR="00C63C57" w:rsidRPr="00A562AE">
        <w:rPr>
          <w:lang w:val="pt-BR"/>
        </w:rPr>
        <w:fldChar w:fldCharType="begin"/>
      </w:r>
      <w:r w:rsidRPr="00A562AE">
        <w:rPr>
          <w:lang w:val="pt-BR"/>
        </w:rPr>
        <w:instrText xml:space="preserve">TC </w:instrText>
      </w:r>
      <w:bookmarkStart w:id="178" w:name="_Toc357716085"/>
      <w:bookmarkStart w:id="179" w:name="_Toc357792692"/>
      <w:bookmarkStart w:id="180" w:name="_Toc357793168"/>
      <w:r w:rsidRPr="00A562AE">
        <w:rPr>
          <w:lang w:val="pt-BR"/>
        </w:rPr>
        <w:instrText>Documentação</w:instrText>
      </w:r>
      <w:bookmarkEnd w:id="178"/>
      <w:bookmarkEnd w:id="179"/>
      <w:bookmarkEnd w:id="180"/>
      <w:r w:rsidRPr="00A562AE">
        <w:rPr>
          <w:lang w:val="pt-BR"/>
        </w:rPr>
        <w:instrText xml:space="preserve"> \l 2 </w:instrText>
      </w:r>
      <w:bookmarkStart w:id="181" w:name="_Toc339624731"/>
      <w:bookmarkStart w:id="182" w:name="_Toc341260684"/>
      <w:bookmarkStart w:id="183" w:name="_Toc341260911"/>
      <w:bookmarkEnd w:id="181"/>
      <w:bookmarkEnd w:id="182"/>
      <w:bookmarkEnd w:id="183"/>
      <w:r w:rsidR="00C63C57" w:rsidRPr="00A562AE">
        <w:rPr>
          <w:lang w:val="pt-BR"/>
        </w:rPr>
        <w:fldChar w:fldCharType="end"/>
      </w:r>
    </w:p>
    <w:p w:rsidR="003B1F78" w:rsidRPr="00A562AE" w:rsidRDefault="003B1F78" w:rsidP="006368AF">
      <w:pPr>
        <w:pStyle w:val="PURBody-Indented"/>
        <w:rPr>
          <w:lang w:val="pt-BR"/>
        </w:rPr>
      </w:pPr>
      <w:r w:rsidRPr="00A562AE">
        <w:rPr>
          <w:lang w:val="pt-BR"/>
        </w:rPr>
        <w:t>Qualquer pessoa que tenha acesso válido ao seu computador ou à sua rede interna poderá copiar e usar a documentação para fins de referência interna.</w:t>
      </w:r>
      <w:r w:rsidR="006368AF" w:rsidRPr="00A562AE">
        <w:rPr>
          <w:lang w:val="pt-BR"/>
        </w:rPr>
        <w:t xml:space="preserve"> </w:t>
      </w:r>
      <w:r w:rsidRPr="00A562AE">
        <w:rPr>
          <w:lang w:val="pt-BR"/>
        </w:rPr>
        <w:t>A documentação não inclui livros eletrônicos.</w:t>
      </w:r>
    </w:p>
    <w:p w:rsidR="003B1F78" w:rsidRPr="00A562AE" w:rsidRDefault="003B1F78" w:rsidP="003B1F78">
      <w:pPr>
        <w:pStyle w:val="PURHeading2"/>
        <w:rPr>
          <w:lang w:val="pt-BR"/>
        </w:rPr>
      </w:pPr>
      <w:r w:rsidRPr="00A562AE">
        <w:rPr>
          <w:lang w:val="pt-BR"/>
        </w:rPr>
        <w:t>Realocação da Licença</w:t>
      </w:r>
      <w:r w:rsidR="00C63C57" w:rsidRPr="00A562AE">
        <w:rPr>
          <w:lang w:val="pt-BR"/>
        </w:rPr>
        <w:fldChar w:fldCharType="begin"/>
      </w:r>
      <w:r w:rsidRPr="00A562AE">
        <w:rPr>
          <w:lang w:val="pt-BR"/>
        </w:rPr>
        <w:instrText>TC "</w:instrText>
      </w:r>
      <w:bookmarkStart w:id="184" w:name="_Toc357716086"/>
      <w:bookmarkStart w:id="185" w:name="_Toc357792693"/>
      <w:bookmarkStart w:id="186" w:name="_Toc357793169"/>
      <w:r w:rsidRPr="00A562AE">
        <w:rPr>
          <w:lang w:val="pt-BR"/>
        </w:rPr>
        <w:instrText>Reconsignação da Licença</w:instrText>
      </w:r>
      <w:bookmarkEnd w:id="184"/>
      <w:bookmarkEnd w:id="185"/>
      <w:bookmarkEnd w:id="186"/>
      <w:r w:rsidRPr="00A562AE">
        <w:rPr>
          <w:lang w:val="pt-BR"/>
        </w:rPr>
        <w:instrText xml:space="preserve">" \l 2 </w:instrText>
      </w:r>
      <w:bookmarkStart w:id="187" w:name="_Toc339624732"/>
      <w:bookmarkStart w:id="188" w:name="_Toc341260685"/>
      <w:bookmarkStart w:id="189" w:name="_Toc341260912"/>
      <w:bookmarkEnd w:id="187"/>
      <w:bookmarkEnd w:id="188"/>
      <w:bookmarkEnd w:id="189"/>
      <w:r w:rsidR="00C63C57" w:rsidRPr="00A562AE">
        <w:rPr>
          <w:lang w:val="pt-BR"/>
        </w:rPr>
        <w:fldChar w:fldCharType="end"/>
      </w:r>
    </w:p>
    <w:p w:rsidR="003B1F78" w:rsidRPr="00A562AE" w:rsidRDefault="003B1F78" w:rsidP="006368AF">
      <w:pPr>
        <w:pStyle w:val="PURBody-Indented"/>
        <w:rPr>
          <w:lang w:val="pt-BR"/>
        </w:rPr>
      </w:pPr>
      <w:r w:rsidRPr="00A562AE">
        <w:rPr>
          <w:lang w:val="pt-BR"/>
        </w:rPr>
        <w:t>A maior parte das licenças, mas nem todas, poderá ser reconsignada de um dispositivo para outro.</w:t>
      </w:r>
      <w:r w:rsidR="006368AF" w:rsidRPr="00A562AE">
        <w:rPr>
          <w:lang w:val="pt-BR"/>
        </w:rPr>
        <w:t xml:space="preserve"> </w:t>
      </w:r>
      <w:r w:rsidRPr="00A562AE">
        <w:rPr>
          <w:lang w:val="pt-BR"/>
        </w:rPr>
        <w:t>As regras gerais que regem a reconsignação da licença são descritas abaixo, junto com algumas regras especiais para determinados produtos e tipos de licença.</w:t>
      </w:r>
    </w:p>
    <w:p w:rsidR="003B1F78" w:rsidRPr="00A562AE" w:rsidRDefault="003B1F78" w:rsidP="003B1F78">
      <w:pPr>
        <w:pStyle w:val="PURBlueStrong-Indented"/>
        <w:rPr>
          <w:lang w:val="pt-BR"/>
        </w:rPr>
      </w:pPr>
      <w:r w:rsidRPr="00A562AE">
        <w:rPr>
          <w:lang w:val="pt-BR"/>
        </w:rPr>
        <w:t>Limitações na Reconsignação da Licença</w:t>
      </w:r>
    </w:p>
    <w:p w:rsidR="003B1F78" w:rsidRPr="00A562AE" w:rsidRDefault="00B5244A" w:rsidP="003B1F78">
      <w:pPr>
        <w:pStyle w:val="PURBody-Indented"/>
        <w:rPr>
          <w:lang w:val="pt-BR"/>
        </w:rPr>
      </w:pPr>
      <w:r w:rsidRPr="00A562AE">
        <w:rPr>
          <w:lang w:val="pt-BR"/>
        </w:rPr>
        <w:t xml:space="preserve">Exceto conforme permitido abaixo, você não poderá transferir licenças no curto prazo (em até 90 dias da última cessão). </w:t>
      </w:r>
    </w:p>
    <w:p w:rsidR="003B1F78" w:rsidRPr="00A562AE" w:rsidRDefault="003B1F78" w:rsidP="003B1F78">
      <w:pPr>
        <w:pStyle w:val="PURBlueStrong-Indented"/>
        <w:rPr>
          <w:lang w:val="pt-BR"/>
        </w:rPr>
      </w:pPr>
      <w:r w:rsidRPr="00A562AE">
        <w:rPr>
          <w:lang w:val="pt-BR"/>
        </w:rPr>
        <w:t>Condição na Reconsignação da Licença</w:t>
      </w:r>
    </w:p>
    <w:p w:rsidR="003B1F78" w:rsidRPr="00A562AE" w:rsidRDefault="00B5244A" w:rsidP="003B1F78">
      <w:pPr>
        <w:pStyle w:val="PURBody-Indented"/>
        <w:rPr>
          <w:lang w:val="pt-BR"/>
        </w:rPr>
      </w:pPr>
      <w:r w:rsidRPr="00A562AE">
        <w:rPr>
          <w:lang w:val="pt-BR"/>
        </w:rPr>
        <w:t xml:space="preserve">Quando você transferir uma licença de um dispositivo ou usuário a outro, deverá remover o software ou bloquear acesso do dispositivo anterior ou do dispositivo do usuário anterior. </w:t>
      </w:r>
    </w:p>
    <w:p w:rsidR="003B1F78" w:rsidRPr="00A562AE" w:rsidRDefault="003B1F78" w:rsidP="003B1F78">
      <w:pPr>
        <w:pStyle w:val="PURBlueStrong-Indented"/>
        <w:rPr>
          <w:lang w:val="pt-BR"/>
        </w:rPr>
      </w:pPr>
      <w:r w:rsidRPr="00A562AE">
        <w:rPr>
          <w:lang w:val="pt-BR"/>
        </w:rPr>
        <w:t>Considerações Especiais para Determinados Produtos e Tipos de Licença</w:t>
      </w:r>
    </w:p>
    <w:p w:rsidR="003B1F78" w:rsidRPr="00A562AE" w:rsidRDefault="003B1F78" w:rsidP="006368AF">
      <w:pPr>
        <w:pStyle w:val="PURBullet-Indented"/>
        <w:numPr>
          <w:ilvl w:val="0"/>
          <w:numId w:val="3"/>
        </w:numPr>
        <w:rPr>
          <w:lang w:val="pt-BR"/>
        </w:rPr>
      </w:pPr>
      <w:r w:rsidRPr="00A562AE">
        <w:rPr>
          <w:b/>
          <w:lang w:val="pt-BR"/>
        </w:rPr>
        <w:t>Licenças de Assinatura do Usuário/Dispositivo (SLs).</w:t>
      </w:r>
      <w:r w:rsidR="006368AF" w:rsidRPr="00A562AE">
        <w:rPr>
          <w:lang w:val="pt-BR"/>
        </w:rPr>
        <w:t xml:space="preserve"> </w:t>
      </w:r>
      <w:r w:rsidRPr="00A562AE">
        <w:rPr>
          <w:lang w:val="pt-BR"/>
        </w:rPr>
        <w:t>Você poderá transferir uma SL de usuário ou dispositivo em um curto prazo para cobrir uma ausência de usuário ou a não disponibilidade de um dispositivo fora de serviço.</w:t>
      </w:r>
      <w:r w:rsidR="006368AF" w:rsidRPr="00A562AE">
        <w:rPr>
          <w:lang w:val="pt-BR"/>
        </w:rPr>
        <w:t xml:space="preserve"> </w:t>
      </w:r>
      <w:r w:rsidRPr="00A562AE">
        <w:rPr>
          <w:lang w:val="pt-BR"/>
        </w:rPr>
        <w:t>A transferência dessas licenças para qualquer outro fim ou período deverá ser permanente.</w:t>
      </w:r>
      <w:r w:rsidR="006368AF" w:rsidRPr="00A562AE">
        <w:rPr>
          <w:lang w:val="pt-BR"/>
        </w:rPr>
        <w:t xml:space="preserve"> </w:t>
      </w:r>
      <w:r w:rsidRPr="00A562AE">
        <w:rPr>
          <w:lang w:val="pt-BR"/>
        </w:rPr>
        <w:t xml:space="preserve">Esse direito não se aplica ao Windows Intune com SLs do Sistema Operacional Windows Desktop. </w:t>
      </w:r>
    </w:p>
    <w:p w:rsidR="00D37DF4" w:rsidRPr="00A562AE" w:rsidRDefault="00D37DF4" w:rsidP="00D37DF4">
      <w:pPr>
        <w:pStyle w:val="PURBullet-Indented"/>
        <w:ind w:left="504" w:firstLine="0"/>
        <w:rPr>
          <w:lang w:val="pt-BR"/>
        </w:rPr>
      </w:pPr>
    </w:p>
    <w:p w:rsidR="003B1F78" w:rsidRPr="00A562AE" w:rsidRDefault="003B1F78" w:rsidP="000712CA">
      <w:pPr>
        <w:pStyle w:val="PURBullet-Indented"/>
        <w:numPr>
          <w:ilvl w:val="0"/>
          <w:numId w:val="3"/>
        </w:numPr>
        <w:rPr>
          <w:lang w:val="pt-BR"/>
        </w:rPr>
      </w:pPr>
      <w:r w:rsidRPr="00A562AE">
        <w:rPr>
          <w:rFonts w:asciiTheme="minorHAnsi" w:hAnsiTheme="minorHAnsi" w:cstheme="minorHAnsi"/>
          <w:b/>
          <w:szCs w:val="18"/>
          <w:lang w:val="pt-BR"/>
        </w:rPr>
        <w:lastRenderedPageBreak/>
        <w:t>SLs do Windows Intune com o Sistema Operacional Windows Desktop.</w:t>
      </w:r>
      <w:r w:rsidRPr="00A562AE">
        <w:rPr>
          <w:rFonts w:asciiTheme="minorHAnsi" w:hAnsiTheme="minorHAnsi" w:cstheme="minorHAnsi"/>
          <w:szCs w:val="18"/>
          <w:lang w:val="pt-BR"/>
        </w:rPr>
        <w:t xml:space="preserve"> Sujeito à </w:t>
      </w:r>
      <w:r w:rsidRPr="00A562AE">
        <w:rPr>
          <w:rFonts w:asciiTheme="minorHAnsi" w:hAnsiTheme="minorHAnsi" w:cstheme="minorHAnsi"/>
          <w:lang w:val="pt-BR"/>
        </w:rPr>
        <w:t>regra geral contra a transferência de</w:t>
      </w:r>
      <w:r w:rsidR="000712CA">
        <w:rPr>
          <w:rFonts w:asciiTheme="minorHAnsi" w:hAnsiTheme="minorHAnsi" w:cstheme="minorHAnsi"/>
          <w:lang w:val="pt-BR"/>
        </w:rPr>
        <w:t> </w:t>
      </w:r>
      <w:r w:rsidRPr="00A562AE">
        <w:rPr>
          <w:rFonts w:asciiTheme="minorHAnsi" w:hAnsiTheme="minorHAnsi" w:cstheme="minorHAnsi"/>
          <w:lang w:val="pt-BR"/>
        </w:rPr>
        <w:t>licenças no curto prazo</w:t>
      </w:r>
      <w:r w:rsidRPr="00A562AE">
        <w:rPr>
          <w:rFonts w:asciiTheme="minorHAnsi" w:hAnsiTheme="minorHAnsi" w:cstheme="minorHAnsi"/>
          <w:szCs w:val="18"/>
          <w:lang w:val="pt-BR"/>
        </w:rPr>
        <w:t>, você poderá transferir sua licença a um dispositivo de substituição qualificado.</w:t>
      </w:r>
      <w:r w:rsidR="006368AF" w:rsidRPr="00A562AE">
        <w:rPr>
          <w:rFonts w:asciiTheme="minorHAnsi" w:hAnsiTheme="minorHAnsi" w:cstheme="minorHAnsi"/>
          <w:szCs w:val="18"/>
          <w:lang w:val="pt-BR"/>
        </w:rPr>
        <w:t xml:space="preserve"> </w:t>
      </w:r>
      <w:r w:rsidRPr="00A562AE">
        <w:rPr>
          <w:rFonts w:asciiTheme="minorHAnsi" w:hAnsiTheme="minorHAnsi" w:cstheme="minorHAnsi"/>
          <w:szCs w:val="18"/>
          <w:lang w:val="pt-BR"/>
        </w:rPr>
        <w:t>Dispositivo de substituição qualificado é um dispositivo para o qual você cedeu uma licença e no qual instalou a versão mais recente do sistema operacional Windows Desktop.</w:t>
      </w:r>
      <w:r w:rsidR="006368AF" w:rsidRPr="00A562AE">
        <w:rPr>
          <w:rFonts w:asciiTheme="minorHAnsi" w:hAnsiTheme="minorHAnsi" w:cstheme="minorHAnsi"/>
          <w:szCs w:val="18"/>
          <w:lang w:val="pt-BR"/>
        </w:rPr>
        <w:t xml:space="preserve"> </w:t>
      </w:r>
      <w:r w:rsidRPr="00A562AE">
        <w:rPr>
          <w:rFonts w:asciiTheme="minorHAnsi" w:hAnsiTheme="minorHAnsi" w:cstheme="minorHAnsi"/>
          <w:bCs/>
          <w:color w:val="000000"/>
          <w:szCs w:val="18"/>
          <w:lang w:val="pt-BR"/>
        </w:rPr>
        <w:t>Será possível reconsignar sua licença de software mais cedo se você aposentar o dispositivo licenciado em decorrência de uma falha permanente de hardware.</w:t>
      </w:r>
      <w:r w:rsidRPr="00A562AE">
        <w:rPr>
          <w:rFonts w:asciiTheme="minorHAnsi" w:hAnsiTheme="minorHAnsi" w:cstheme="minorHAnsi"/>
          <w:color w:val="FF0000"/>
          <w:sz w:val="20"/>
          <w:lang w:val="pt-BR"/>
        </w:rPr>
        <w:t xml:space="preserve"> </w:t>
      </w:r>
    </w:p>
    <w:p w:rsidR="003B1F78" w:rsidRPr="00A562AE" w:rsidRDefault="003B1F78" w:rsidP="000712CA">
      <w:pPr>
        <w:pStyle w:val="PURBullet-Indented"/>
        <w:numPr>
          <w:ilvl w:val="0"/>
          <w:numId w:val="3"/>
        </w:numPr>
        <w:rPr>
          <w:lang w:val="pt-BR"/>
        </w:rPr>
      </w:pPr>
      <w:r w:rsidRPr="00A562AE">
        <w:rPr>
          <w:rFonts w:asciiTheme="minorHAnsi" w:hAnsiTheme="minorHAnsi" w:cstheme="minorHAnsi"/>
          <w:b/>
          <w:szCs w:val="18"/>
          <w:lang w:val="pt-BR"/>
        </w:rPr>
        <w:t>Opção de Compra (</w:t>
      </w:r>
      <w:r w:rsidR="007539FA">
        <w:rPr>
          <w:rFonts w:asciiTheme="minorHAnsi" w:hAnsiTheme="minorHAnsi" w:cstheme="minorHAnsi"/>
          <w:b/>
          <w:szCs w:val="18"/>
          <w:lang w:val="pt-BR"/>
        </w:rPr>
        <w:t>“</w:t>
      </w:r>
      <w:r w:rsidRPr="00A562AE">
        <w:rPr>
          <w:rFonts w:asciiTheme="minorHAnsi" w:hAnsiTheme="minorHAnsi" w:cstheme="minorHAnsi"/>
          <w:b/>
          <w:szCs w:val="18"/>
          <w:lang w:val="pt-BR"/>
        </w:rPr>
        <w:t>Buy-Out</w:t>
      </w:r>
      <w:r w:rsidR="007539FA">
        <w:rPr>
          <w:rFonts w:asciiTheme="minorHAnsi" w:hAnsiTheme="minorHAnsi" w:cstheme="minorHAnsi"/>
          <w:b/>
          <w:szCs w:val="18"/>
          <w:lang w:val="pt-BR"/>
        </w:rPr>
        <w:t>”</w:t>
      </w:r>
      <w:r w:rsidRPr="00A562AE">
        <w:rPr>
          <w:rFonts w:asciiTheme="minorHAnsi" w:hAnsiTheme="minorHAnsi" w:cstheme="minorHAnsi"/>
          <w:b/>
          <w:szCs w:val="18"/>
          <w:lang w:val="pt-BR"/>
        </w:rPr>
        <w:t>) do Windows Intune com o Sistema Operacional Windows Desktop.</w:t>
      </w:r>
      <w:r w:rsidR="006368AF" w:rsidRPr="00A562AE">
        <w:rPr>
          <w:rFonts w:asciiTheme="minorHAnsi" w:hAnsiTheme="minorHAnsi" w:cstheme="minorHAnsi"/>
          <w:b/>
          <w:szCs w:val="18"/>
          <w:lang w:val="pt-BR"/>
        </w:rPr>
        <w:t xml:space="preserve"> </w:t>
      </w:r>
      <w:r w:rsidRPr="00A562AE">
        <w:rPr>
          <w:rFonts w:asciiTheme="minorHAnsi" w:hAnsiTheme="minorHAnsi" w:cstheme="minorHAnsi"/>
          <w:bCs/>
          <w:color w:val="000000"/>
          <w:szCs w:val="18"/>
          <w:lang w:val="pt-BR"/>
        </w:rPr>
        <w:t>A despeito de qualquer disposição em contrário no Contrato Microsoft Online Subscription, você não poderá transferir para dispositivos de substituição licenças perpétuas do sistema operacional Windows Desktop adquiridas de acordo com a opção de compra (</w:t>
      </w:r>
      <w:r w:rsidR="007539FA">
        <w:rPr>
          <w:rFonts w:asciiTheme="minorHAnsi" w:hAnsiTheme="minorHAnsi" w:cstheme="minorHAnsi"/>
          <w:bCs/>
          <w:color w:val="000000"/>
          <w:szCs w:val="18"/>
          <w:lang w:val="pt-BR"/>
        </w:rPr>
        <w:t>“</w:t>
      </w:r>
      <w:r w:rsidRPr="00A562AE">
        <w:rPr>
          <w:rFonts w:asciiTheme="minorHAnsi" w:hAnsiTheme="minorHAnsi" w:cstheme="minorHAnsi"/>
          <w:bCs/>
          <w:color w:val="000000"/>
          <w:szCs w:val="18"/>
          <w:lang w:val="pt-BR"/>
        </w:rPr>
        <w:t>buy-out</w:t>
      </w:r>
      <w:r w:rsidR="007539FA">
        <w:rPr>
          <w:rFonts w:asciiTheme="minorHAnsi" w:hAnsiTheme="minorHAnsi" w:cstheme="minorHAnsi"/>
          <w:bCs/>
          <w:color w:val="000000"/>
          <w:szCs w:val="18"/>
          <w:lang w:val="pt-BR"/>
        </w:rPr>
        <w:t>”</w:t>
      </w:r>
      <w:r w:rsidRPr="00A562AE">
        <w:rPr>
          <w:rFonts w:asciiTheme="minorHAnsi" w:hAnsiTheme="minorHAnsi" w:cstheme="minorHAnsi"/>
          <w:bCs/>
          <w:color w:val="000000"/>
          <w:szCs w:val="18"/>
          <w:lang w:val="pt-BR"/>
        </w:rPr>
        <w:t>) do Windows Intune com o Sistema Operacional Windows Desktop</w:t>
      </w:r>
      <w:r w:rsidRPr="00A562AE">
        <w:rPr>
          <w:rFonts w:asciiTheme="minorHAnsi" w:hAnsiTheme="minorHAnsi" w:cstheme="minorHAnsi"/>
          <w:szCs w:val="18"/>
          <w:lang w:val="pt-BR"/>
        </w:rPr>
        <w:t>.</w:t>
      </w:r>
      <w:r w:rsidR="006368AF" w:rsidRPr="00A562AE">
        <w:rPr>
          <w:rFonts w:asciiTheme="minorHAnsi" w:hAnsiTheme="minorHAnsi" w:cstheme="minorHAnsi"/>
          <w:szCs w:val="18"/>
          <w:lang w:val="pt-BR"/>
        </w:rPr>
        <w:t xml:space="preserve"> </w:t>
      </w:r>
    </w:p>
    <w:p w:rsidR="003B1F78" w:rsidRPr="00A562AE" w:rsidRDefault="003B1F78" w:rsidP="009D2953">
      <w:pPr>
        <w:pStyle w:val="PURBullet-Indented"/>
        <w:numPr>
          <w:ilvl w:val="0"/>
          <w:numId w:val="3"/>
        </w:numPr>
        <w:rPr>
          <w:lang w:val="pt-BR"/>
        </w:rPr>
      </w:pPr>
      <w:r w:rsidRPr="00A562AE">
        <w:rPr>
          <w:rFonts w:asciiTheme="minorHAnsi" w:hAnsiTheme="minorHAnsi" w:cstheme="minorHAnsi"/>
          <w:b/>
          <w:lang w:val="pt-BR"/>
        </w:rPr>
        <w:t>Transferência de Licenças Complementares.</w:t>
      </w:r>
      <w:r w:rsidR="006368AF" w:rsidRPr="00A562AE">
        <w:rPr>
          <w:rFonts w:asciiTheme="minorHAnsi" w:hAnsiTheme="minorHAnsi" w:cstheme="minorHAnsi"/>
          <w:lang w:val="pt-BR"/>
        </w:rPr>
        <w:t xml:space="preserve"> </w:t>
      </w:r>
      <w:r w:rsidRPr="00A562AE">
        <w:rPr>
          <w:rFonts w:asciiTheme="minorHAnsi" w:hAnsiTheme="minorHAnsi" w:cstheme="minorHAnsi"/>
          <w:lang w:val="pt-BR"/>
        </w:rPr>
        <w:t>Em geral, as licenças concedidas ou adquiridas em conexão com outras licenças qualificadas (por exemplo, MDOP) devem ser transferidas juntamente com a licença qualificada.</w:t>
      </w:r>
      <w:r w:rsidR="006368AF" w:rsidRPr="00A562AE">
        <w:rPr>
          <w:rFonts w:asciiTheme="minorHAnsi" w:hAnsiTheme="minorHAnsi" w:cstheme="minorHAnsi"/>
          <w:lang w:val="pt-BR"/>
        </w:rPr>
        <w:t xml:space="preserve"> </w:t>
      </w:r>
      <w:r w:rsidRPr="00A562AE">
        <w:rPr>
          <w:rFonts w:asciiTheme="minorHAnsi" w:hAnsiTheme="minorHAnsi" w:cstheme="minorHAnsi"/>
          <w:lang w:val="pt-BR"/>
        </w:rPr>
        <w:t>Consulte os direitos de</w:t>
      </w:r>
      <w:r w:rsidR="009D2953" w:rsidRPr="00A562AE">
        <w:rPr>
          <w:rFonts w:asciiTheme="minorHAnsi" w:hAnsiTheme="minorHAnsi" w:cstheme="minorHAnsi"/>
          <w:lang w:val="pt-BR"/>
        </w:rPr>
        <w:t> </w:t>
      </w:r>
      <w:r w:rsidRPr="00A562AE">
        <w:rPr>
          <w:rFonts w:asciiTheme="minorHAnsi" w:hAnsiTheme="minorHAnsi" w:cstheme="minorHAnsi"/>
          <w:lang w:val="pt-BR"/>
        </w:rPr>
        <w:t>uso específicos ao serviço para obter os detalhes sobre essas ofertas.</w:t>
      </w:r>
    </w:p>
    <w:p w:rsidR="003B1F78" w:rsidRPr="00A562AE" w:rsidRDefault="003B1F78" w:rsidP="003B1F78">
      <w:pPr>
        <w:pStyle w:val="PURHeading2"/>
        <w:rPr>
          <w:lang w:val="pt-BR"/>
        </w:rPr>
      </w:pPr>
      <w:r w:rsidRPr="00A562AE">
        <w:rPr>
          <w:lang w:val="pt-BR"/>
        </w:rPr>
        <w:t>Ativação de Produto</w:t>
      </w:r>
      <w:r w:rsidR="00C63C57" w:rsidRPr="00A562AE">
        <w:rPr>
          <w:lang w:val="pt-BR"/>
        </w:rPr>
        <w:fldChar w:fldCharType="begin"/>
      </w:r>
      <w:r w:rsidRPr="00A562AE">
        <w:rPr>
          <w:lang w:val="pt-BR"/>
        </w:rPr>
        <w:instrText>TC "</w:instrText>
      </w:r>
      <w:bookmarkStart w:id="190" w:name="_Toc357716087"/>
      <w:bookmarkStart w:id="191" w:name="_Toc357792694"/>
      <w:bookmarkStart w:id="192" w:name="_Toc357793170"/>
      <w:r w:rsidRPr="00A562AE">
        <w:rPr>
          <w:lang w:val="pt-BR"/>
        </w:rPr>
        <w:instrText>Ativação de Produto</w:instrText>
      </w:r>
      <w:bookmarkEnd w:id="190"/>
      <w:bookmarkEnd w:id="191"/>
      <w:bookmarkEnd w:id="192"/>
      <w:r w:rsidRPr="00A562AE">
        <w:rPr>
          <w:lang w:val="pt-BR"/>
        </w:rPr>
        <w:instrText xml:space="preserve"> " \l 2 </w:instrText>
      </w:r>
      <w:bookmarkStart w:id="193" w:name="_Toc339624733"/>
      <w:bookmarkStart w:id="194" w:name="_Toc341260686"/>
      <w:bookmarkStart w:id="195" w:name="_Toc341260913"/>
      <w:bookmarkEnd w:id="193"/>
      <w:bookmarkEnd w:id="194"/>
      <w:bookmarkEnd w:id="195"/>
      <w:r w:rsidR="00C63C57" w:rsidRPr="00A562AE">
        <w:rPr>
          <w:lang w:val="pt-BR"/>
        </w:rPr>
        <w:fldChar w:fldCharType="end"/>
      </w:r>
    </w:p>
    <w:p w:rsidR="003B1F78" w:rsidRPr="00A562AE" w:rsidRDefault="003B1F78" w:rsidP="000712CA">
      <w:pPr>
        <w:pStyle w:val="PURBody-Indented"/>
        <w:rPr>
          <w:lang w:val="pt-BR"/>
        </w:rPr>
      </w:pPr>
      <w:r w:rsidRPr="00A562AE">
        <w:rPr>
          <w:lang w:val="pt-BR"/>
        </w:rPr>
        <w:t>Alguns produtos e serviços online são protegidos por medidas tecnológicas e, para instalá-los ou acessá-los, são necessárias a ativação e uma chave de licenciamento por volume.</w:t>
      </w:r>
      <w:r w:rsidR="006368AF" w:rsidRPr="00A562AE">
        <w:rPr>
          <w:lang w:val="pt-BR"/>
        </w:rPr>
        <w:t xml:space="preserve"> </w:t>
      </w:r>
      <w:r w:rsidRPr="00A562AE">
        <w:rPr>
          <w:lang w:val="pt-BR"/>
        </w:rPr>
        <w:t>A ativação associa o uso do software a um dispositivo específico.</w:t>
      </w:r>
      <w:r w:rsidR="006368AF" w:rsidRPr="00A562AE">
        <w:rPr>
          <w:lang w:val="pt-BR"/>
        </w:rPr>
        <w:t xml:space="preserve"> </w:t>
      </w:r>
      <w:r w:rsidRPr="00A562AE">
        <w:rPr>
          <w:lang w:val="pt-BR"/>
        </w:rPr>
        <w:t xml:space="preserve">Para obter informações sobre quando é necessária a ativação ou uma chave de produto, consulte a seção Ativação de Produto no site </w:t>
      </w:r>
      <w:hyperlink r:id="rId23">
        <w:r w:rsidRPr="00A562AE">
          <w:rPr>
            <w:color w:val="00467F"/>
            <w:u w:val="single"/>
            <w:lang w:val="pt-BR"/>
          </w:rPr>
          <w:t>http://www.microsoft.com/licensing</w:t>
        </w:r>
      </w:hyperlink>
      <w:r w:rsidRPr="00A562AE">
        <w:rPr>
          <w:lang w:val="pt-BR"/>
        </w:rPr>
        <w:t>.</w:t>
      </w:r>
      <w:r w:rsidR="006368AF" w:rsidRPr="00A562AE">
        <w:rPr>
          <w:lang w:val="pt-BR"/>
        </w:rPr>
        <w:t xml:space="preserve"> </w:t>
      </w:r>
      <w:r w:rsidRPr="00A562AE">
        <w:rPr>
          <w:lang w:val="pt-BR"/>
        </w:rPr>
        <w:t>As chaves de produto atribuídas a você e a ativação dos produtos usando as máquinas do</w:t>
      </w:r>
      <w:r w:rsidR="000712CA">
        <w:rPr>
          <w:lang w:val="pt-BR"/>
        </w:rPr>
        <w:t> </w:t>
      </w:r>
      <w:r w:rsidRPr="00A562AE">
        <w:rPr>
          <w:lang w:val="pt-BR"/>
        </w:rPr>
        <w:t xml:space="preserve">KMS (Key Management Service) são de sua responsabilidade. </w:t>
      </w:r>
      <w:r w:rsidRPr="00A562AE">
        <w:rPr>
          <w:rFonts w:eastAsia="Arial" w:cs="Times New Roman"/>
          <w:lang w:val="pt-BR"/>
        </w:rPr>
        <w:t xml:space="preserve">As chaves de produto de licenciamento por Volume são confidenciais e estão sujeitas à cláusula de confidencialidade em seu contrato de licenciamento com a Microsoft. </w:t>
      </w:r>
      <w:r w:rsidRPr="00A562AE">
        <w:rPr>
          <w:lang w:val="pt-BR"/>
        </w:rPr>
        <w:t>É vetado de forma permanente divulgar chaves de produto a terceiros</w:t>
      </w:r>
      <w:r w:rsidRPr="00A562AE">
        <w:rPr>
          <w:rFonts w:eastAsia="Arial" w:cs="Times New Roman"/>
          <w:lang w:val="pt-BR"/>
        </w:rPr>
        <w:t>, mesmo após o término ou a rescisão de seu contrato de licenciamento com a Microsoft e não obstante limitação contrária</w:t>
      </w:r>
      <w:r w:rsidRPr="00A562AE">
        <w:rPr>
          <w:lang w:val="pt-BR"/>
        </w:rPr>
        <w:t>.</w:t>
      </w:r>
    </w:p>
    <w:p w:rsidR="003B1F78" w:rsidRPr="00A562AE" w:rsidRDefault="003B1F78" w:rsidP="003B1F78">
      <w:pPr>
        <w:pStyle w:val="PURBlueStrong-Indented"/>
        <w:rPr>
          <w:lang w:val="pt-BR"/>
        </w:rPr>
      </w:pPr>
      <w:r w:rsidRPr="00A562AE">
        <w:rPr>
          <w:lang w:val="pt-BR"/>
        </w:rPr>
        <w:t>KMS e Ativação MAK (Multiple Activation Key)</w:t>
      </w:r>
    </w:p>
    <w:p w:rsidR="003B1F78" w:rsidRPr="00A562AE" w:rsidRDefault="003B1F78" w:rsidP="009D2953">
      <w:pPr>
        <w:pStyle w:val="PURBody-Indented"/>
        <w:rPr>
          <w:lang w:val="pt-BR"/>
        </w:rPr>
      </w:pPr>
      <w:r w:rsidRPr="00A562AE">
        <w:rPr>
          <w:lang w:val="pt-BR"/>
        </w:rPr>
        <w:t>Durante a ativação da Multiple Activation Key (MAK), o software enviará informações sobre o software e o dispositivo à Microsoft.</w:t>
      </w:r>
      <w:r w:rsidR="006368AF" w:rsidRPr="00A562AE">
        <w:rPr>
          <w:lang w:val="pt-BR"/>
        </w:rPr>
        <w:t xml:space="preserve"> </w:t>
      </w:r>
      <w:r w:rsidRPr="00A562AE">
        <w:rPr>
          <w:lang w:val="pt-BR"/>
        </w:rPr>
        <w:t>Durante a ativação do host Key Management Service (KMS), o software enviará informações sobre o software do host KMS e o dispositivo do host à Microsoft.</w:t>
      </w:r>
      <w:r w:rsidR="006368AF" w:rsidRPr="00A562AE">
        <w:rPr>
          <w:lang w:val="pt-BR"/>
        </w:rPr>
        <w:t xml:space="preserve"> </w:t>
      </w:r>
      <w:r w:rsidRPr="00A562AE">
        <w:rPr>
          <w:lang w:val="pt-BR"/>
        </w:rPr>
        <w:t>Os dispositivos de cliente do KMS ativados usando o KMS não enviam informações a Microsoft. Contudo, é necessário reativá-los periodicamente como o host do KMS.</w:t>
      </w:r>
      <w:r w:rsidR="006368AF" w:rsidRPr="00A562AE">
        <w:rPr>
          <w:lang w:val="pt-BR"/>
        </w:rPr>
        <w:t xml:space="preserve"> </w:t>
      </w:r>
      <w:r w:rsidRPr="00A562AE">
        <w:rPr>
          <w:lang w:val="pt-BR"/>
        </w:rPr>
        <w:t>As informações enviadas à Microsoft durante a ativação do</w:t>
      </w:r>
      <w:r w:rsidR="009D2953" w:rsidRPr="00A562AE">
        <w:rPr>
          <w:lang w:val="pt-BR"/>
        </w:rPr>
        <w:t> </w:t>
      </w:r>
      <w:r w:rsidRPr="00A562AE">
        <w:rPr>
          <w:lang w:val="pt-BR"/>
        </w:rPr>
        <w:t xml:space="preserve">host MAK ou KMS incluem: </w:t>
      </w:r>
    </w:p>
    <w:p w:rsidR="003B1F78" w:rsidRPr="00A562AE" w:rsidRDefault="003B1F78" w:rsidP="005D6562">
      <w:pPr>
        <w:pStyle w:val="PURBullet-Indented"/>
        <w:numPr>
          <w:ilvl w:val="1"/>
          <w:numId w:val="4"/>
        </w:numPr>
        <w:rPr>
          <w:lang w:val="pt-BR"/>
        </w:rPr>
      </w:pPr>
      <w:r w:rsidRPr="00A562AE">
        <w:rPr>
          <w:lang w:val="pt-BR"/>
        </w:rPr>
        <w:t>a versão, o idioma e a chave do produto do software</w:t>
      </w:r>
    </w:p>
    <w:p w:rsidR="003B1F78" w:rsidRPr="00A562AE" w:rsidRDefault="003B1F78" w:rsidP="005D6562">
      <w:pPr>
        <w:pStyle w:val="PURBullet-Indented"/>
        <w:numPr>
          <w:ilvl w:val="1"/>
          <w:numId w:val="4"/>
        </w:numPr>
        <w:rPr>
          <w:lang w:val="pt-BR"/>
        </w:rPr>
      </w:pPr>
      <w:r w:rsidRPr="00A562AE">
        <w:rPr>
          <w:lang w:val="pt-BR"/>
        </w:rPr>
        <w:t>o endereço de protocolo da Internet do dispositivo</w:t>
      </w:r>
    </w:p>
    <w:p w:rsidR="003B1F78" w:rsidRPr="00A562AE" w:rsidRDefault="003B1F78" w:rsidP="005D6562">
      <w:pPr>
        <w:pStyle w:val="PURBullet-Indented"/>
        <w:numPr>
          <w:ilvl w:val="1"/>
          <w:numId w:val="4"/>
        </w:numPr>
        <w:rPr>
          <w:lang w:val="pt-BR"/>
        </w:rPr>
      </w:pPr>
      <w:r w:rsidRPr="00A562AE">
        <w:rPr>
          <w:lang w:val="pt-BR"/>
        </w:rPr>
        <w:t xml:space="preserve">as informações derivadas da configuração do hardware do dispositivo. </w:t>
      </w:r>
    </w:p>
    <w:p w:rsidR="003B1F78" w:rsidRPr="00A562AE" w:rsidRDefault="003B1F78" w:rsidP="00185DB7">
      <w:pPr>
        <w:pStyle w:val="PURBody-Indented"/>
        <w:rPr>
          <w:lang w:val="pt-BR"/>
        </w:rPr>
      </w:pPr>
      <w:r w:rsidRPr="00A562AE">
        <w:rPr>
          <w:lang w:val="pt-BR"/>
        </w:rPr>
        <w:t xml:space="preserve">Para obter mais informações, consulte o site </w:t>
      </w:r>
      <w:hyperlink r:id="rId24">
        <w:r w:rsidRPr="00A562AE">
          <w:rPr>
            <w:color w:val="00467F"/>
            <w:u w:val="single"/>
            <w:lang w:val="pt-BR"/>
          </w:rPr>
          <w:t>http://www.microsoft.com/licensing/existing-customers/product-activation.aspx</w:t>
        </w:r>
      </w:hyperlink>
      <w:r w:rsidRPr="00A562AE">
        <w:rPr>
          <w:lang w:val="pt-BR"/>
        </w:rPr>
        <w:t>.</w:t>
      </w:r>
      <w:r w:rsidR="006368AF" w:rsidRPr="00A562AE">
        <w:rPr>
          <w:lang w:val="pt-BR"/>
        </w:rPr>
        <w:t xml:space="preserve"> </w:t>
      </w:r>
      <w:r w:rsidRPr="00A562AE">
        <w:rPr>
          <w:lang w:val="pt-BR"/>
        </w:rPr>
        <w:t>Ao</w:t>
      </w:r>
      <w:r w:rsidR="008F53A8" w:rsidRPr="00A562AE">
        <w:rPr>
          <w:lang w:val="pt-BR"/>
        </w:rPr>
        <w:t> </w:t>
      </w:r>
      <w:r w:rsidRPr="00A562AE">
        <w:rPr>
          <w:lang w:val="pt-BR"/>
        </w:rPr>
        <w:t>utilizar o software, você estará concordando com a transmissão dessas informações.</w:t>
      </w:r>
      <w:r w:rsidR="006368AF" w:rsidRPr="00A562AE">
        <w:rPr>
          <w:lang w:val="pt-BR"/>
        </w:rPr>
        <w:t xml:space="preserve"> </w:t>
      </w:r>
      <w:r w:rsidRPr="00A562AE">
        <w:rPr>
          <w:lang w:val="pt-BR"/>
        </w:rPr>
        <w:t>Antes de efetuar a ativação, você tem o</w:t>
      </w:r>
      <w:r w:rsidR="008F53A8" w:rsidRPr="00A562AE">
        <w:rPr>
          <w:lang w:val="pt-BR"/>
        </w:rPr>
        <w:t> </w:t>
      </w:r>
      <w:r w:rsidRPr="00A562AE">
        <w:rPr>
          <w:lang w:val="pt-BR"/>
        </w:rPr>
        <w:t>direito de usar a versão do software instalada durante o processo de instalação.</w:t>
      </w:r>
      <w:r w:rsidR="006368AF" w:rsidRPr="00A562AE">
        <w:rPr>
          <w:lang w:val="pt-BR"/>
        </w:rPr>
        <w:t xml:space="preserve"> </w:t>
      </w:r>
      <w:r w:rsidRPr="00A562AE">
        <w:rPr>
          <w:lang w:val="pt-BR"/>
        </w:rPr>
        <w:t>A menos que seja ativado, o seu direito de usar</w:t>
      </w:r>
      <w:r w:rsidR="008F53A8" w:rsidRPr="00A562AE">
        <w:rPr>
          <w:lang w:val="pt-BR"/>
        </w:rPr>
        <w:t> </w:t>
      </w:r>
      <w:r w:rsidRPr="00A562AE">
        <w:rPr>
          <w:lang w:val="pt-BR"/>
        </w:rPr>
        <w:t>o software após o período especificado no processo de instalação é limitado.</w:t>
      </w:r>
      <w:r w:rsidR="006368AF" w:rsidRPr="00A562AE">
        <w:rPr>
          <w:lang w:val="pt-BR"/>
        </w:rPr>
        <w:t xml:space="preserve"> </w:t>
      </w:r>
      <w:r w:rsidRPr="00A562AE">
        <w:rPr>
          <w:lang w:val="pt-BR"/>
        </w:rPr>
        <w:t>Essa medida visa impedir o uso não licenciado.</w:t>
      </w:r>
      <w:r w:rsidR="006368AF" w:rsidRPr="00A562AE">
        <w:rPr>
          <w:lang w:val="pt-BR"/>
        </w:rPr>
        <w:t xml:space="preserve"> </w:t>
      </w:r>
      <w:r w:rsidRPr="00A562AE">
        <w:rPr>
          <w:lang w:val="pt-BR"/>
        </w:rPr>
        <w:t>Você</w:t>
      </w:r>
      <w:r w:rsidR="008F53A8" w:rsidRPr="00A562AE">
        <w:rPr>
          <w:lang w:val="pt-BR"/>
        </w:rPr>
        <w:t> </w:t>
      </w:r>
      <w:r w:rsidRPr="00A562AE">
        <w:rPr>
          <w:lang w:val="pt-BR"/>
        </w:rPr>
        <w:t>não estará licenciado para continuar usando o software depois desse período se não ativá-lo.</w:t>
      </w:r>
      <w:r w:rsidR="006368AF" w:rsidRPr="00A562AE">
        <w:rPr>
          <w:lang w:val="pt-BR"/>
        </w:rPr>
        <w:t xml:space="preserve"> </w:t>
      </w:r>
      <w:r w:rsidRPr="00A562AE">
        <w:rPr>
          <w:lang w:val="pt-BR"/>
        </w:rPr>
        <w:t>Se o dispositivo estiver conectado à Internet, o software poderá conectar-se automaticamente à Microsoft para ativação.</w:t>
      </w:r>
      <w:r w:rsidR="006368AF" w:rsidRPr="00A562AE">
        <w:rPr>
          <w:lang w:val="pt-BR"/>
        </w:rPr>
        <w:t xml:space="preserve"> </w:t>
      </w:r>
      <w:r w:rsidRPr="00A562AE">
        <w:rPr>
          <w:lang w:val="pt-BR"/>
        </w:rPr>
        <w:t>Você também pode ativar o</w:t>
      </w:r>
      <w:r w:rsidR="00185DB7" w:rsidRPr="00A562AE">
        <w:rPr>
          <w:lang w:val="pt-BR"/>
        </w:rPr>
        <w:t> </w:t>
      </w:r>
      <w:r w:rsidRPr="00A562AE">
        <w:rPr>
          <w:lang w:val="pt-BR"/>
        </w:rPr>
        <w:t>software manualmente pela Internet ou por telefone.</w:t>
      </w:r>
      <w:r w:rsidR="006368AF" w:rsidRPr="00A562AE">
        <w:rPr>
          <w:lang w:val="pt-BR"/>
        </w:rPr>
        <w:t xml:space="preserve"> </w:t>
      </w:r>
      <w:r w:rsidRPr="00A562AE">
        <w:rPr>
          <w:lang w:val="pt-BR"/>
        </w:rPr>
        <w:t>Nesse caso, poderá haver custos de Internet e de serviço telefônico.</w:t>
      </w:r>
      <w:r w:rsidR="006368AF" w:rsidRPr="00A562AE">
        <w:rPr>
          <w:lang w:val="pt-BR"/>
        </w:rPr>
        <w:t xml:space="preserve"> </w:t>
      </w:r>
      <w:r w:rsidRPr="00A562AE">
        <w:rPr>
          <w:lang w:val="pt-BR"/>
        </w:rPr>
        <w:t>Algumas</w:t>
      </w:r>
      <w:r w:rsidR="008F53A8" w:rsidRPr="00A562AE">
        <w:rPr>
          <w:lang w:val="pt-BR"/>
        </w:rPr>
        <w:t> </w:t>
      </w:r>
      <w:r w:rsidRPr="00A562AE">
        <w:rPr>
          <w:lang w:val="pt-BR"/>
        </w:rPr>
        <w:t>alterações efetuadas nos componentes de computador ou no software possivelmente exigirão a reativação do software.</w:t>
      </w:r>
      <w:r w:rsidR="006368AF" w:rsidRPr="00A562AE">
        <w:rPr>
          <w:lang w:val="pt-BR"/>
        </w:rPr>
        <w:t xml:space="preserve"> </w:t>
      </w:r>
      <w:r w:rsidRPr="00A562AE">
        <w:rPr>
          <w:lang w:val="pt-BR"/>
        </w:rPr>
        <w:t>O</w:t>
      </w:r>
      <w:r w:rsidR="008F53A8" w:rsidRPr="00A562AE">
        <w:rPr>
          <w:lang w:val="pt-BR"/>
        </w:rPr>
        <w:t> </w:t>
      </w:r>
      <w:r w:rsidRPr="00A562AE">
        <w:rPr>
          <w:lang w:val="pt-BR"/>
        </w:rPr>
        <w:t>software continuará exibindo um lembrete para a ativação até que você a execute.</w:t>
      </w:r>
    </w:p>
    <w:p w:rsidR="003B1F78" w:rsidRPr="00A562AE" w:rsidRDefault="003B1F78" w:rsidP="003B1F78">
      <w:pPr>
        <w:pStyle w:val="PURBlueStrong-Indented"/>
        <w:rPr>
          <w:lang w:val="pt-BR"/>
        </w:rPr>
      </w:pPr>
      <w:r w:rsidRPr="00A562AE">
        <w:rPr>
          <w:lang w:val="pt-BR"/>
        </w:rPr>
        <w:t>Uso Adequado do KMS</w:t>
      </w:r>
    </w:p>
    <w:p w:rsidR="003B1F78" w:rsidRPr="00A562AE" w:rsidRDefault="003B1F78" w:rsidP="003B1F78">
      <w:pPr>
        <w:pStyle w:val="PURBody-Indented"/>
        <w:rPr>
          <w:lang w:val="pt-BR"/>
        </w:rPr>
      </w:pPr>
      <w:r w:rsidRPr="00A562AE">
        <w:rPr>
          <w:lang w:val="pt-BR"/>
        </w:rPr>
        <w:t>Não é permitido fornecer acesso não protegido às máquinas do KMS em uma rede sem controle como a Internet.</w:t>
      </w:r>
    </w:p>
    <w:p w:rsidR="003B1F78" w:rsidRPr="00A562AE" w:rsidRDefault="003B1F78" w:rsidP="003B1F78">
      <w:pPr>
        <w:pStyle w:val="PURBlueStrong-Indented"/>
        <w:rPr>
          <w:lang w:val="pt-BR"/>
        </w:rPr>
      </w:pPr>
      <w:r w:rsidRPr="00A562AE">
        <w:rPr>
          <w:lang w:val="pt-BR"/>
        </w:rPr>
        <w:t>Uso não Autorizado de Chaves MAK ou KMS</w:t>
      </w:r>
    </w:p>
    <w:p w:rsidR="003B1F78" w:rsidRPr="00A562AE" w:rsidRDefault="003B1F78" w:rsidP="003B1F78">
      <w:pPr>
        <w:pStyle w:val="PURBody-Indented"/>
        <w:rPr>
          <w:lang w:val="pt-BR"/>
        </w:rPr>
      </w:pPr>
      <w:r w:rsidRPr="00A562AE">
        <w:rPr>
          <w:lang w:val="pt-BR"/>
        </w:rPr>
        <w:t xml:space="preserve">A Microsoft poderá executar uma das ações a seguir com relação ao uso ou divulgação não autorizada das chaves MAK ou KMS: evitar alterações futuras, desativar ou de alguma outra forma bloquear a ativação ou a validação da chave de produto. </w:t>
      </w:r>
    </w:p>
    <w:p w:rsidR="003B1F78" w:rsidRPr="00A562AE" w:rsidRDefault="003B1F78" w:rsidP="003B1F78">
      <w:pPr>
        <w:pStyle w:val="PURBody-Indented"/>
        <w:rPr>
          <w:lang w:val="pt-BR"/>
        </w:rPr>
      </w:pPr>
      <w:r w:rsidRPr="00A562AE">
        <w:rPr>
          <w:lang w:val="pt-BR"/>
        </w:rPr>
        <w:t>A desativação da chave pode exigir que o cliente adquira uma nova chave de produto da Microsoft.</w:t>
      </w:r>
    </w:p>
    <w:p w:rsidR="003B1F78" w:rsidRPr="00A562AE" w:rsidRDefault="003B1F78" w:rsidP="003B1F78">
      <w:pPr>
        <w:pStyle w:val="PURHeading2"/>
        <w:rPr>
          <w:lang w:val="pt-BR"/>
        </w:rPr>
      </w:pPr>
      <w:r w:rsidRPr="00A562AE">
        <w:rPr>
          <w:lang w:val="pt-BR"/>
        </w:rPr>
        <w:t>Funcionalidade Adicional/Serviço Opcional</w:t>
      </w:r>
      <w:r w:rsidR="00C63C57" w:rsidRPr="00A562AE">
        <w:rPr>
          <w:lang w:val="pt-BR"/>
        </w:rPr>
        <w:fldChar w:fldCharType="begin"/>
      </w:r>
      <w:r w:rsidRPr="00A562AE">
        <w:rPr>
          <w:lang w:val="pt-BR"/>
        </w:rPr>
        <w:instrText>TC "</w:instrText>
      </w:r>
      <w:bookmarkStart w:id="196" w:name="_Toc357716088"/>
      <w:bookmarkStart w:id="197" w:name="_Toc357792695"/>
      <w:bookmarkStart w:id="198" w:name="_Toc357793171"/>
      <w:r w:rsidRPr="00A562AE">
        <w:rPr>
          <w:lang w:val="pt-BR"/>
        </w:rPr>
        <w:instrText>Funcionalidade Adicional</w:instrText>
      </w:r>
      <w:bookmarkEnd w:id="196"/>
      <w:bookmarkEnd w:id="197"/>
      <w:bookmarkEnd w:id="198"/>
      <w:r w:rsidRPr="00A562AE">
        <w:rPr>
          <w:lang w:val="pt-BR"/>
        </w:rPr>
        <w:instrText xml:space="preserve"> " \l 2 </w:instrText>
      </w:r>
      <w:bookmarkStart w:id="199" w:name="_Toc339624734"/>
      <w:bookmarkStart w:id="200" w:name="_Toc341260687"/>
      <w:bookmarkStart w:id="201" w:name="_Toc341260914"/>
      <w:bookmarkEnd w:id="199"/>
      <w:bookmarkEnd w:id="200"/>
      <w:bookmarkEnd w:id="201"/>
      <w:r w:rsidR="00C63C57" w:rsidRPr="00A562AE">
        <w:rPr>
          <w:lang w:val="pt-BR"/>
        </w:rPr>
        <w:fldChar w:fldCharType="end"/>
      </w:r>
    </w:p>
    <w:p w:rsidR="003B1F78" w:rsidRPr="00A562AE" w:rsidRDefault="003B1F78" w:rsidP="003B1F78">
      <w:pPr>
        <w:pStyle w:val="PURBody-Indented"/>
        <w:rPr>
          <w:lang w:val="pt-BR"/>
        </w:rPr>
      </w:pPr>
      <w:r w:rsidRPr="00A562AE">
        <w:rPr>
          <w:lang w:val="pt-BR"/>
        </w:rPr>
        <w:t xml:space="preserve">Você poderá fornecer funcionalidade adicional ou um serviço complementar opcional aos produtos. Outros termos de licença ou direitos de uso e valores poderão se aplicados. </w:t>
      </w:r>
    </w:p>
    <w:p w:rsidR="003B1F78" w:rsidRPr="00A562AE" w:rsidRDefault="003B1F78" w:rsidP="003B1F78">
      <w:pPr>
        <w:pStyle w:val="PURHeading2"/>
        <w:rPr>
          <w:lang w:val="pt-BR"/>
        </w:rPr>
      </w:pPr>
      <w:r w:rsidRPr="00A562AE">
        <w:rPr>
          <w:lang w:val="pt-BR"/>
        </w:rPr>
        <w:t>Componentes de Fontes</w:t>
      </w:r>
      <w:r w:rsidR="00C63C57" w:rsidRPr="00A562AE">
        <w:rPr>
          <w:lang w:val="pt-BR"/>
        </w:rPr>
        <w:fldChar w:fldCharType="begin"/>
      </w:r>
      <w:r w:rsidRPr="00A562AE">
        <w:rPr>
          <w:lang w:val="pt-BR"/>
        </w:rPr>
        <w:instrText>TC "</w:instrText>
      </w:r>
      <w:bookmarkStart w:id="202" w:name="_Toc357716089"/>
      <w:bookmarkStart w:id="203" w:name="_Toc357792696"/>
      <w:bookmarkStart w:id="204" w:name="_Toc357793172"/>
      <w:r w:rsidRPr="00A562AE">
        <w:rPr>
          <w:lang w:val="pt-BR"/>
        </w:rPr>
        <w:instrText>Componentes de Fontes</w:instrText>
      </w:r>
      <w:bookmarkEnd w:id="202"/>
      <w:bookmarkEnd w:id="203"/>
      <w:bookmarkEnd w:id="204"/>
      <w:r w:rsidRPr="00A562AE">
        <w:rPr>
          <w:lang w:val="pt-BR"/>
        </w:rPr>
        <w:instrText xml:space="preserve"> " \l 2 </w:instrText>
      </w:r>
      <w:bookmarkStart w:id="205" w:name="_Toc339624735"/>
      <w:bookmarkStart w:id="206" w:name="_Toc341260688"/>
      <w:bookmarkStart w:id="207" w:name="_Toc341260915"/>
      <w:bookmarkEnd w:id="205"/>
      <w:bookmarkEnd w:id="206"/>
      <w:bookmarkEnd w:id="207"/>
      <w:r w:rsidR="00C63C57" w:rsidRPr="00A562AE">
        <w:rPr>
          <w:lang w:val="pt-BR"/>
        </w:rPr>
        <w:fldChar w:fldCharType="end"/>
      </w:r>
    </w:p>
    <w:p w:rsidR="003B1F78" w:rsidRPr="00A562AE" w:rsidRDefault="003B1F78" w:rsidP="006368AF">
      <w:pPr>
        <w:pStyle w:val="PURBody-Indented"/>
        <w:rPr>
          <w:lang w:val="pt-BR"/>
        </w:rPr>
      </w:pPr>
      <w:r w:rsidRPr="00A562AE">
        <w:rPr>
          <w:lang w:val="pt-BR"/>
        </w:rPr>
        <w:t>Enquanto o software estiver em execução, você poderá usar as respectivas fontes para exibir e imprimir conteúdo.</w:t>
      </w:r>
      <w:r w:rsidR="006368AF" w:rsidRPr="00A562AE">
        <w:rPr>
          <w:lang w:val="pt-BR"/>
        </w:rPr>
        <w:t xml:space="preserve"> </w:t>
      </w:r>
      <w:r w:rsidRPr="00A562AE">
        <w:rPr>
          <w:lang w:val="pt-BR"/>
        </w:rPr>
        <w:t>Você só pode incorporar fontes no conteúdo conforme permitido pelas restrições incorporadas nas fontes; e pode baixá-las temporariamente em uma impressora ou outro dispositivo de saída para imprimir conteúdo.</w:t>
      </w:r>
    </w:p>
    <w:p w:rsidR="00B5244A" w:rsidRPr="00A562AE" w:rsidRDefault="00B5244A" w:rsidP="00B5244A">
      <w:pPr>
        <w:pStyle w:val="PURHeading2"/>
        <w:rPr>
          <w:lang w:val="pt-BR"/>
        </w:rPr>
      </w:pPr>
      <w:r w:rsidRPr="00A562AE">
        <w:rPr>
          <w:lang w:val="pt-BR"/>
        </w:rPr>
        <w:lastRenderedPageBreak/>
        <w:t>Componentes de Software do Windows</w:t>
      </w:r>
      <w:r w:rsidR="00C63C57" w:rsidRPr="00A562AE">
        <w:rPr>
          <w:lang w:val="pt-BR"/>
        </w:rPr>
        <w:fldChar w:fldCharType="begin"/>
      </w:r>
      <w:r w:rsidRPr="00A562AE">
        <w:rPr>
          <w:lang w:val="pt-BR"/>
        </w:rPr>
        <w:instrText>TC "</w:instrText>
      </w:r>
      <w:bookmarkStart w:id="208" w:name="_Toc357716090"/>
      <w:bookmarkStart w:id="209" w:name="_Toc357792697"/>
      <w:bookmarkStart w:id="210" w:name="_Toc357793173"/>
      <w:r w:rsidRPr="00A562AE">
        <w:rPr>
          <w:lang w:val="pt-BR"/>
        </w:rPr>
        <w:instrText>Componentes de Software do Windows</w:instrText>
      </w:r>
      <w:bookmarkEnd w:id="208"/>
      <w:bookmarkEnd w:id="209"/>
      <w:bookmarkEnd w:id="210"/>
      <w:r w:rsidRPr="00A562AE">
        <w:rPr>
          <w:lang w:val="pt-BR"/>
        </w:rPr>
        <w:instrText xml:space="preserve">" \l 2 </w:instrText>
      </w:r>
      <w:bookmarkStart w:id="211" w:name="_Toc339624736"/>
      <w:bookmarkStart w:id="212" w:name="_Toc341260689"/>
      <w:bookmarkStart w:id="213" w:name="_Toc341260916"/>
      <w:bookmarkEnd w:id="211"/>
      <w:bookmarkEnd w:id="212"/>
      <w:bookmarkEnd w:id="213"/>
      <w:r w:rsidR="00C63C57" w:rsidRPr="00A562AE">
        <w:rPr>
          <w:lang w:val="pt-BR"/>
        </w:rPr>
        <w:fldChar w:fldCharType="end"/>
      </w:r>
    </w:p>
    <w:p w:rsidR="00C44E34" w:rsidRPr="00A562AE" w:rsidRDefault="00B5244A" w:rsidP="006368AF">
      <w:pPr>
        <w:pStyle w:val="PURBody-Indented"/>
        <w:rPr>
          <w:lang w:val="pt-BR"/>
        </w:rPr>
      </w:pPr>
      <w:r w:rsidRPr="00A562AE">
        <w:rPr>
          <w:lang w:val="pt-BR"/>
        </w:rPr>
        <w:t>O software inclui um ou mais itens dos seguintes Componentes de Software Windows:</w:t>
      </w:r>
      <w:r w:rsidR="006368AF" w:rsidRPr="00A562AE">
        <w:rPr>
          <w:lang w:val="pt-BR"/>
        </w:rPr>
        <w:t xml:space="preserve"> </w:t>
      </w:r>
      <w:r w:rsidRPr="00A562AE">
        <w:rPr>
          <w:lang w:val="pt-BR"/>
        </w:rPr>
        <w:t>Os softwares Microsoft .NET Framework, Microsoft Data Access Components, Powershell e determinadas .dlls relacionadas às tecnologias Microsoft Build, Windows Identity Foundation, Biblioteca do Windows para JAVAScript, Debghelp.dll e Web Deploy.</w:t>
      </w:r>
      <w:r w:rsidR="006368AF" w:rsidRPr="00A562AE">
        <w:rPr>
          <w:lang w:val="pt-BR"/>
        </w:rPr>
        <w:t xml:space="preserve"> </w:t>
      </w:r>
      <w:r w:rsidRPr="00A562AE">
        <w:rPr>
          <w:lang w:val="pt-BR"/>
        </w:rPr>
        <w:t>Todos eles fazem parte do software Windows.</w:t>
      </w:r>
      <w:r w:rsidR="006368AF" w:rsidRPr="00A562AE">
        <w:rPr>
          <w:lang w:val="pt-BR"/>
        </w:rPr>
        <w:t xml:space="preserve"> </w:t>
      </w:r>
      <w:r w:rsidRPr="00A562AE">
        <w:rPr>
          <w:lang w:val="pt-BR"/>
        </w:rPr>
        <w:t>Exceto como fornecido no Teste Comparativo a seguir, as condições de licença do Microsoft Windows valem para o seu uso desses componentes.</w:t>
      </w:r>
      <w:r w:rsidR="006368AF" w:rsidRPr="00A562AE">
        <w:rPr>
          <w:lang w:val="pt-BR"/>
        </w:rPr>
        <w:t xml:space="preserve"> </w:t>
      </w:r>
    </w:p>
    <w:p w:rsidR="003B1F78" w:rsidRPr="00A562AE" w:rsidRDefault="003B1F78" w:rsidP="003B1F78">
      <w:pPr>
        <w:pStyle w:val="PURHeading2"/>
        <w:rPr>
          <w:lang w:val="pt-BR"/>
        </w:rPr>
      </w:pPr>
      <w:r w:rsidRPr="00A562AE">
        <w:rPr>
          <w:lang w:val="pt-BR"/>
        </w:rPr>
        <w:t>Teste de Benchmark</w:t>
      </w:r>
      <w:r w:rsidR="00C63C57" w:rsidRPr="00A562AE">
        <w:rPr>
          <w:lang w:val="pt-BR"/>
        </w:rPr>
        <w:fldChar w:fldCharType="begin"/>
      </w:r>
      <w:r w:rsidRPr="00A562AE">
        <w:rPr>
          <w:lang w:val="pt-BR"/>
        </w:rPr>
        <w:instrText>TC "</w:instrText>
      </w:r>
      <w:bookmarkStart w:id="214" w:name="_Toc357716091"/>
      <w:bookmarkStart w:id="215" w:name="_Toc357792698"/>
      <w:bookmarkStart w:id="216" w:name="_Toc357793174"/>
      <w:r w:rsidRPr="00A562AE">
        <w:rPr>
          <w:lang w:val="pt-BR"/>
        </w:rPr>
        <w:instrText>Teste de Benchmark</w:instrText>
      </w:r>
      <w:bookmarkEnd w:id="214"/>
      <w:bookmarkEnd w:id="215"/>
      <w:bookmarkEnd w:id="216"/>
      <w:r w:rsidRPr="00A562AE">
        <w:rPr>
          <w:lang w:val="pt-BR"/>
        </w:rPr>
        <w:instrText xml:space="preserve">" \l 2 </w:instrText>
      </w:r>
      <w:bookmarkStart w:id="217" w:name="_Toc339624737"/>
      <w:bookmarkStart w:id="218" w:name="_Toc341260690"/>
      <w:bookmarkStart w:id="219" w:name="_Toc341260917"/>
      <w:bookmarkEnd w:id="217"/>
      <w:bookmarkEnd w:id="218"/>
      <w:bookmarkEnd w:id="219"/>
      <w:r w:rsidR="00C63C57" w:rsidRPr="00A562AE">
        <w:rPr>
          <w:lang w:val="pt-BR"/>
        </w:rPr>
        <w:fldChar w:fldCharType="end"/>
      </w:r>
    </w:p>
    <w:p w:rsidR="003B1F78" w:rsidRPr="00A562AE" w:rsidRDefault="003B1F78" w:rsidP="003B1F78">
      <w:pPr>
        <w:pStyle w:val="PURBlueStrong-Indented"/>
        <w:rPr>
          <w:lang w:val="pt-BR"/>
        </w:rPr>
      </w:pPr>
      <w:r w:rsidRPr="00A562AE">
        <w:rPr>
          <w:lang w:val="pt-BR"/>
        </w:rPr>
        <w:t>Software</w:t>
      </w:r>
    </w:p>
    <w:p w:rsidR="003B1F78" w:rsidRPr="00A562AE" w:rsidRDefault="003B1F78" w:rsidP="006368AF">
      <w:pPr>
        <w:pStyle w:val="PURBody-Indented"/>
        <w:rPr>
          <w:lang w:val="pt-BR"/>
        </w:rPr>
      </w:pPr>
      <w:r w:rsidRPr="00A562AE">
        <w:rPr>
          <w:lang w:val="pt-BR"/>
        </w:rPr>
        <w:t>Você deverá obter previamente a aprovação por escrito da Microsoft para divulgar a terceiros os resultados de qualquer teste comparativo do software.</w:t>
      </w:r>
      <w:r w:rsidR="006368AF" w:rsidRPr="00A562AE">
        <w:rPr>
          <w:lang w:val="pt-BR"/>
        </w:rPr>
        <w:t xml:space="preserve"> </w:t>
      </w:r>
      <w:r w:rsidRPr="00A562AE">
        <w:rPr>
          <w:lang w:val="pt-BR"/>
        </w:rPr>
        <w:t>Isso não se aplica ao Windows Server nem ao .NET Framework (veja abaixo).</w:t>
      </w:r>
    </w:p>
    <w:p w:rsidR="003B1F78" w:rsidRPr="00A562AE" w:rsidRDefault="003B1F78" w:rsidP="003B1F78">
      <w:pPr>
        <w:pStyle w:val="PURBlueStrong-Indented"/>
        <w:rPr>
          <w:lang w:val="pt-BR"/>
        </w:rPr>
      </w:pPr>
      <w:r w:rsidRPr="00A562AE">
        <w:rPr>
          <w:lang w:val="pt-BR"/>
        </w:rPr>
        <w:t>Microsoft .NET Framework</w:t>
      </w:r>
    </w:p>
    <w:p w:rsidR="003B1F78" w:rsidRPr="00A562AE" w:rsidRDefault="00F9140B" w:rsidP="003D5BF7">
      <w:pPr>
        <w:pStyle w:val="PURBody-Indented"/>
        <w:rPr>
          <w:lang w:val="pt-BR"/>
        </w:rPr>
      </w:pPr>
      <w:r w:rsidRPr="00A562AE">
        <w:rPr>
          <w:lang w:val="pt-BR"/>
        </w:rPr>
        <w:t>O software pode incluir um ou mais componentes do .NET Framework (“Componentes .NET”).</w:t>
      </w:r>
      <w:r w:rsidR="006368AF" w:rsidRPr="00A562AE">
        <w:rPr>
          <w:lang w:val="pt-BR"/>
        </w:rPr>
        <w:t xml:space="preserve"> </w:t>
      </w:r>
      <w:r w:rsidRPr="00A562AE">
        <w:rPr>
          <w:lang w:val="pt-BR"/>
        </w:rPr>
        <w:t>Você poderá realizar testes de benchmark internos desses componentes.</w:t>
      </w:r>
      <w:r w:rsidR="006368AF" w:rsidRPr="00A562AE">
        <w:rPr>
          <w:lang w:val="pt-BR"/>
        </w:rPr>
        <w:t xml:space="preserve"> </w:t>
      </w:r>
      <w:r w:rsidRPr="00A562AE">
        <w:rPr>
          <w:lang w:val="pt-BR"/>
        </w:rPr>
        <w:t xml:space="preserve">Você pode divulgar os resultados de qualquer teste comparativo desses componentes, contanto que obedeça as condições previstas no endereço </w:t>
      </w:r>
      <w:r w:rsidR="006368AF" w:rsidRPr="00A562AE">
        <w:rPr>
          <w:u w:val="single"/>
          <w:lang w:val="pt-BR"/>
        </w:rPr>
        <w:t>http://go.microsoft.com/fwlink/?LinkID=66406</w:t>
      </w:r>
      <w:r w:rsidRPr="00A562AE">
        <w:rPr>
          <w:lang w:val="pt-BR"/>
        </w:rPr>
        <w:t>.</w:t>
      </w:r>
      <w:r w:rsidR="006368AF" w:rsidRPr="00A562AE">
        <w:rPr>
          <w:lang w:val="pt-BR"/>
        </w:rPr>
        <w:t xml:space="preserve"> </w:t>
      </w:r>
      <w:r w:rsidRPr="00A562AE">
        <w:rPr>
          <w:lang w:val="pt-BR"/>
        </w:rPr>
        <w:t>Não obstante qualquer outro contrato que você possa ter com a Microsoft, se você divulgar tais resultados, ela terá o direito de divulgar os resultados dos</w:t>
      </w:r>
      <w:r w:rsidR="003D5BF7">
        <w:rPr>
          <w:lang w:val="pt-BR"/>
        </w:rPr>
        <w:t> </w:t>
      </w:r>
      <w:r w:rsidRPr="00A562AE">
        <w:rPr>
          <w:lang w:val="pt-BR"/>
        </w:rPr>
        <w:t>testes comparativos realizados nos seus produtos que competem com o Componente .NET aplicável, desde que cumpra as</w:t>
      </w:r>
      <w:r w:rsidR="003D5BF7">
        <w:rPr>
          <w:lang w:val="pt-BR"/>
        </w:rPr>
        <w:t> </w:t>
      </w:r>
      <w:r w:rsidRPr="00A562AE">
        <w:rPr>
          <w:lang w:val="pt-BR"/>
        </w:rPr>
        <w:t xml:space="preserve">mesmas condições estabelecidas no site </w:t>
      </w:r>
      <w:r w:rsidRPr="00A562AE">
        <w:rPr>
          <w:u w:val="single"/>
          <w:lang w:val="pt-BR"/>
        </w:rPr>
        <w:t>http://go.microsoft.com/fwlink/?LinkID=66406</w:t>
      </w:r>
      <w:r w:rsidRPr="00A562AE">
        <w:rPr>
          <w:lang w:val="pt-BR"/>
        </w:rPr>
        <w:t>.</w:t>
      </w:r>
    </w:p>
    <w:p w:rsidR="00DE4809" w:rsidRPr="00A562AE" w:rsidRDefault="00DE4809" w:rsidP="00DE4809">
      <w:pPr>
        <w:pStyle w:val="PURHeading2"/>
        <w:rPr>
          <w:lang w:val="pt-BR"/>
        </w:rPr>
      </w:pPr>
      <w:r w:rsidRPr="00A562AE">
        <w:rPr>
          <w:lang w:val="pt-BR"/>
        </w:rPr>
        <w:t>Tecnologia SQL Server</w:t>
      </w:r>
      <w:r w:rsidR="00C63C57" w:rsidRPr="00A562AE">
        <w:rPr>
          <w:lang w:val="pt-BR"/>
        </w:rPr>
        <w:fldChar w:fldCharType="begin"/>
      </w:r>
      <w:r w:rsidRPr="00A562AE">
        <w:rPr>
          <w:lang w:val="pt-BR"/>
        </w:rPr>
        <w:instrText>TC "</w:instrText>
      </w:r>
      <w:bookmarkStart w:id="220" w:name="_Toc357716092"/>
      <w:bookmarkStart w:id="221" w:name="_Toc357792699"/>
      <w:bookmarkStart w:id="222" w:name="_Toc357793175"/>
      <w:r w:rsidRPr="00A562AE">
        <w:rPr>
          <w:lang w:val="pt-BR"/>
        </w:rPr>
        <w:instrText>Tecnologia SQL Server</w:instrText>
      </w:r>
      <w:bookmarkEnd w:id="220"/>
      <w:bookmarkEnd w:id="221"/>
      <w:bookmarkEnd w:id="222"/>
      <w:r w:rsidRPr="00A562AE">
        <w:rPr>
          <w:lang w:val="pt-BR"/>
        </w:rPr>
        <w:instrText xml:space="preserve">" \l 2 </w:instrText>
      </w:r>
      <w:bookmarkStart w:id="223" w:name="_Toc339624738"/>
      <w:bookmarkStart w:id="224" w:name="_Toc341260691"/>
      <w:bookmarkStart w:id="225" w:name="_Toc341260918"/>
      <w:bookmarkEnd w:id="223"/>
      <w:bookmarkEnd w:id="224"/>
      <w:bookmarkEnd w:id="225"/>
      <w:r w:rsidR="00C63C57" w:rsidRPr="00A562AE">
        <w:rPr>
          <w:lang w:val="pt-BR"/>
        </w:rPr>
        <w:fldChar w:fldCharType="end"/>
      </w:r>
    </w:p>
    <w:p w:rsidR="00DE4809" w:rsidRPr="00A562AE" w:rsidRDefault="00DE4809" w:rsidP="007539FA">
      <w:pPr>
        <w:pStyle w:val="PURBody-Indented"/>
        <w:rPr>
          <w:lang w:val="pt-BR"/>
        </w:rPr>
      </w:pPr>
      <w:r w:rsidRPr="00A562AE">
        <w:rPr>
          <w:lang w:val="pt-BR"/>
        </w:rPr>
        <w:t>Se sua edição do software incluir um produto de software do banco de dados SQL Server (</w:t>
      </w:r>
      <w:r w:rsidR="007539FA">
        <w:rPr>
          <w:lang w:val="pt-BR"/>
        </w:rPr>
        <w:t>“</w:t>
      </w:r>
      <w:r w:rsidRPr="00A562AE">
        <w:rPr>
          <w:lang w:val="pt-BR"/>
        </w:rPr>
        <w:t>Banco de Dados SQL Server</w:t>
      </w:r>
      <w:r w:rsidR="007539FA">
        <w:rPr>
          <w:lang w:val="pt-BR"/>
        </w:rPr>
        <w:t>”</w:t>
      </w:r>
      <w:r w:rsidRPr="00A562AE">
        <w:rPr>
          <w:lang w:val="pt-BR"/>
        </w:rPr>
        <w:t>), você poderá executar, a qualquer momento, uma Instância do Banco de Dados SQL Server em um Ambiente de Sistema Operacional Físico ou Virtual em um Servidor para dar suporte ao software.</w:t>
      </w:r>
      <w:r w:rsidR="006368AF" w:rsidRPr="00A562AE">
        <w:rPr>
          <w:lang w:val="pt-BR"/>
        </w:rPr>
        <w:t xml:space="preserve"> </w:t>
      </w:r>
      <w:r w:rsidRPr="00A562AE">
        <w:rPr>
          <w:lang w:val="pt-BR"/>
        </w:rPr>
        <w:t>Você também poderá usar essa Instância do Banco de Dados SQL Server para dar suporte a outros produtos que incluam qualquer versão do Banco de Dados SQL Server.</w:t>
      </w:r>
      <w:r w:rsidR="006368AF" w:rsidRPr="00A562AE">
        <w:rPr>
          <w:lang w:val="pt-BR"/>
        </w:rPr>
        <w:t xml:space="preserve"> </w:t>
      </w:r>
      <w:r w:rsidRPr="00A562AE">
        <w:rPr>
          <w:lang w:val="pt-BR"/>
        </w:rPr>
        <w:t>Não é necessário o uso de CALs do SQL Server para essa finalidade.</w:t>
      </w:r>
      <w:r w:rsidR="006368AF" w:rsidRPr="00A562AE">
        <w:rPr>
          <w:lang w:val="pt-BR"/>
        </w:rPr>
        <w:t xml:space="preserve"> </w:t>
      </w:r>
    </w:p>
    <w:p w:rsidR="00DE4809" w:rsidRPr="00A562AE" w:rsidRDefault="00DE4809" w:rsidP="00052638">
      <w:pPr>
        <w:pStyle w:val="PURBody-Indented"/>
        <w:rPr>
          <w:lang w:val="pt-BR"/>
        </w:rPr>
      </w:pPr>
      <w:r w:rsidRPr="00A562AE">
        <w:rPr>
          <w:lang w:val="pt-BR"/>
        </w:rPr>
        <w:t>Você não poderá compartilhar essa Instância para dar suporte a nenhum produto não licenciado com o Banco de Dados SQL</w:t>
      </w:r>
      <w:r w:rsidR="00052638" w:rsidRPr="00A562AE">
        <w:rPr>
          <w:lang w:val="pt-BR"/>
        </w:rPr>
        <w:t> </w:t>
      </w:r>
      <w:r w:rsidRPr="00A562AE">
        <w:rPr>
          <w:lang w:val="pt-BR"/>
        </w:rPr>
        <w:t>Server.</w:t>
      </w:r>
    </w:p>
    <w:p w:rsidR="00DE4809" w:rsidRPr="00A562AE" w:rsidRDefault="00DE4809" w:rsidP="00052638">
      <w:pPr>
        <w:pStyle w:val="PURBody-Indented"/>
        <w:rPr>
          <w:lang w:val="pt-BR"/>
        </w:rPr>
      </w:pPr>
      <w:r w:rsidRPr="00A562AE">
        <w:rPr>
          <w:lang w:val="pt-BR"/>
        </w:rPr>
        <w:t>Se sua edição do software incluir componentes com a marca SQL Server que não sejam um Banco de Dados SQL Server, esses</w:t>
      </w:r>
      <w:r w:rsidR="00052638" w:rsidRPr="00A562AE">
        <w:rPr>
          <w:lang w:val="pt-BR"/>
        </w:rPr>
        <w:t> </w:t>
      </w:r>
      <w:r w:rsidRPr="00A562AE">
        <w:rPr>
          <w:lang w:val="pt-BR"/>
        </w:rPr>
        <w:t>componentes serão licenciados a você de acordo com os termos de suas respectivas licenças. Essas licenças podem ser</w:t>
      </w:r>
      <w:r w:rsidR="00052638" w:rsidRPr="00A562AE">
        <w:rPr>
          <w:lang w:val="pt-BR"/>
        </w:rPr>
        <w:t> </w:t>
      </w:r>
      <w:r w:rsidRPr="00A562AE">
        <w:rPr>
          <w:lang w:val="pt-BR"/>
        </w:rPr>
        <w:t xml:space="preserve">encontradas: </w:t>
      </w:r>
    </w:p>
    <w:p w:rsidR="00DE4809" w:rsidRPr="00A562AE" w:rsidRDefault="00DE4809" w:rsidP="00E16F35">
      <w:pPr>
        <w:pStyle w:val="PURBody-Indented"/>
        <w:numPr>
          <w:ilvl w:val="0"/>
          <w:numId w:val="71"/>
        </w:numPr>
        <w:rPr>
          <w:lang w:val="pt-BR"/>
        </w:rPr>
      </w:pPr>
      <w:r w:rsidRPr="00A562AE">
        <w:rPr>
          <w:lang w:val="pt-BR"/>
        </w:rPr>
        <w:t>na pasta “legal”, “licenses” ou outra com nome semelhante no diretório de instalação do software e poderá estar em contratos de licença independentes ou anexas ao contrato de licença do software ou</w:t>
      </w:r>
    </w:p>
    <w:p w:rsidR="00DE4809" w:rsidRPr="00A562AE" w:rsidRDefault="00DE4809" w:rsidP="00E16F35">
      <w:pPr>
        <w:pStyle w:val="PURBody-Indented"/>
        <w:numPr>
          <w:ilvl w:val="0"/>
          <w:numId w:val="71"/>
        </w:numPr>
        <w:rPr>
          <w:lang w:val="pt-BR"/>
        </w:rPr>
      </w:pPr>
      <w:r w:rsidRPr="00A562AE">
        <w:rPr>
          <w:lang w:val="pt-BR"/>
        </w:rPr>
        <w:t xml:space="preserve">por meio do instalador unificado do software. </w:t>
      </w:r>
    </w:p>
    <w:p w:rsidR="00DE4809" w:rsidRPr="00A562AE" w:rsidRDefault="00DE4809" w:rsidP="00DE4809">
      <w:pPr>
        <w:pStyle w:val="PURBody-Indented"/>
        <w:rPr>
          <w:lang w:val="pt-BR"/>
        </w:rPr>
      </w:pPr>
      <w:r w:rsidRPr="00A562AE">
        <w:rPr>
          <w:lang w:val="pt-BR"/>
        </w:rPr>
        <w:t>Se você não concordar com os termos da licença do componente com a marca SQL Server, não poderá usar o componente.</w:t>
      </w:r>
    </w:p>
    <w:p w:rsidR="00DE27DA" w:rsidRPr="00A562AE" w:rsidRDefault="00DE27DA" w:rsidP="00DE27DA">
      <w:pPr>
        <w:pStyle w:val="PURBlueStrong-Indented"/>
        <w:rPr>
          <w:lang w:val="pt-BR"/>
        </w:rPr>
      </w:pPr>
      <w:r w:rsidRPr="00A562AE">
        <w:rPr>
          <w:lang w:val="pt-BR"/>
        </w:rPr>
        <w:t>Criando e Armazenando Instâncias</w:t>
      </w:r>
      <w:r w:rsidR="00C63C57" w:rsidRPr="00A562AE">
        <w:rPr>
          <w:lang w:val="pt-BR"/>
        </w:rPr>
        <w:fldChar w:fldCharType="begin"/>
      </w:r>
      <w:r w:rsidRPr="00A562AE">
        <w:rPr>
          <w:lang w:val="pt-BR"/>
        </w:rPr>
        <w:instrText>TC "</w:instrText>
      </w:r>
      <w:bookmarkStart w:id="226" w:name="_Toc357716093"/>
      <w:bookmarkStart w:id="227" w:name="_Toc357792700"/>
      <w:bookmarkStart w:id="228" w:name="_Toc357793176"/>
      <w:r w:rsidRPr="00A562AE">
        <w:rPr>
          <w:lang w:val="pt-BR"/>
        </w:rPr>
        <w:instrText>Criando e Armazenando Instâncias</w:instrText>
      </w:r>
      <w:bookmarkEnd w:id="226"/>
      <w:bookmarkEnd w:id="227"/>
      <w:bookmarkEnd w:id="228"/>
      <w:r w:rsidRPr="00A562AE">
        <w:rPr>
          <w:lang w:val="pt-BR"/>
        </w:rPr>
        <w:instrText xml:space="preserve">" \l 2 </w:instrText>
      </w:r>
      <w:bookmarkStart w:id="229" w:name="_Toc332416621"/>
      <w:bookmarkStart w:id="230" w:name="_Toc341260692"/>
      <w:bookmarkStart w:id="231" w:name="_Toc341260919"/>
      <w:bookmarkEnd w:id="229"/>
      <w:bookmarkEnd w:id="230"/>
      <w:bookmarkEnd w:id="231"/>
      <w:r w:rsidR="00C63C57" w:rsidRPr="00A562AE">
        <w:rPr>
          <w:lang w:val="pt-BR"/>
        </w:rPr>
        <w:fldChar w:fldCharType="end"/>
      </w:r>
    </w:p>
    <w:p w:rsidR="00DE27DA" w:rsidRPr="00A562AE" w:rsidRDefault="00DE27DA" w:rsidP="00DE27DA">
      <w:pPr>
        <w:pStyle w:val="PURBody-Indented"/>
        <w:rPr>
          <w:lang w:val="pt-BR"/>
        </w:rPr>
      </w:pPr>
      <w:r w:rsidRPr="00A562AE">
        <w:rPr>
          <w:lang w:val="pt-BR"/>
        </w:rPr>
        <w:t>Você pode criar e armazenar qualquer número de Instâncias do software em qualquer um dos seus servidores ou meios de armazenamento apenas para exercer o seu direito de executar Instâncias do software.</w:t>
      </w:r>
    </w:p>
    <w:p w:rsidR="003B1F78" w:rsidRPr="00A562AE" w:rsidRDefault="003B1F78" w:rsidP="003B1F78">
      <w:pPr>
        <w:pStyle w:val="PURHeading2"/>
        <w:rPr>
          <w:lang w:val="pt-BR"/>
        </w:rPr>
      </w:pPr>
      <w:r w:rsidRPr="00A562AE">
        <w:rPr>
          <w:lang w:val="pt-BR"/>
        </w:rPr>
        <w:t>Item de Relatório de Mapas do SQL Server Reporting Services</w:t>
      </w:r>
      <w:r w:rsidR="00C63C57" w:rsidRPr="00A562AE">
        <w:rPr>
          <w:lang w:val="pt-BR"/>
        </w:rPr>
        <w:fldChar w:fldCharType="begin"/>
      </w:r>
      <w:r w:rsidRPr="00A562AE">
        <w:rPr>
          <w:lang w:val="pt-BR"/>
        </w:rPr>
        <w:instrText>TC "</w:instrText>
      </w:r>
      <w:bookmarkStart w:id="232" w:name="_Toc357716094"/>
      <w:bookmarkStart w:id="233" w:name="_Toc357792701"/>
      <w:bookmarkStart w:id="234" w:name="_Toc357793177"/>
      <w:r w:rsidRPr="00A562AE">
        <w:rPr>
          <w:lang w:val="pt-BR"/>
        </w:rPr>
        <w:instrText>Item de Relatório de Mapas do SQL Server Reporting Services</w:instrText>
      </w:r>
      <w:bookmarkEnd w:id="232"/>
      <w:bookmarkEnd w:id="233"/>
      <w:bookmarkEnd w:id="234"/>
      <w:r w:rsidRPr="00A562AE">
        <w:rPr>
          <w:lang w:val="pt-BR"/>
        </w:rPr>
        <w:instrText xml:space="preserve">" \l 2 </w:instrText>
      </w:r>
      <w:bookmarkStart w:id="235" w:name="_Toc339624739"/>
      <w:bookmarkStart w:id="236" w:name="_Toc341260693"/>
      <w:bookmarkStart w:id="237" w:name="_Toc341260920"/>
      <w:bookmarkEnd w:id="235"/>
      <w:bookmarkEnd w:id="236"/>
      <w:bookmarkEnd w:id="237"/>
      <w:r w:rsidR="00C63C57" w:rsidRPr="00A562AE">
        <w:rPr>
          <w:lang w:val="pt-BR"/>
        </w:rPr>
        <w:fldChar w:fldCharType="end"/>
      </w:r>
    </w:p>
    <w:p w:rsidR="003B1F78" w:rsidRPr="00A562AE" w:rsidRDefault="003B1F78" w:rsidP="003B1F78">
      <w:pPr>
        <w:pStyle w:val="PURBody-Indented"/>
        <w:rPr>
          <w:lang w:val="pt-BR"/>
        </w:rPr>
      </w:pPr>
      <w:r w:rsidRPr="00A562AE">
        <w:rPr>
          <w:lang w:val="pt-BR"/>
        </w:rP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estão sujeitos aos termos e às condições adicionais apresentados no site </w:t>
      </w:r>
      <w:hyperlink r:id="rId25">
        <w:r w:rsidRPr="00A562AE">
          <w:rPr>
            <w:color w:val="00467F"/>
            <w:u w:val="single"/>
            <w:lang w:val="pt-BR"/>
          </w:rPr>
          <w:t>http://go.microsoft.com/fwlink/?LinkId=21969</w:t>
        </w:r>
      </w:hyperlink>
      <w:r w:rsidRPr="00A562AE">
        <w:rPr>
          <w:lang w:val="pt-BR"/>
        </w:rPr>
        <w:t>.</w:t>
      </w:r>
    </w:p>
    <w:p w:rsidR="003B1F78" w:rsidRPr="00A562AE" w:rsidRDefault="003B1F78" w:rsidP="003B1F78">
      <w:pPr>
        <w:pStyle w:val="PURBody-Indented"/>
        <w:rPr>
          <w:lang w:val="pt-BR"/>
        </w:rPr>
      </w:pPr>
      <w:r w:rsidRPr="00A562AE">
        <w:rPr>
          <w:lang w:val="pt-BR"/>
        </w:rPr>
        <w:t>É vedado:</w:t>
      </w:r>
    </w:p>
    <w:p w:rsidR="003B1F78" w:rsidRPr="00A562AE" w:rsidRDefault="003B1F78" w:rsidP="006862D4">
      <w:pPr>
        <w:pStyle w:val="PURBullet-Indented"/>
        <w:numPr>
          <w:ilvl w:val="1"/>
          <w:numId w:val="5"/>
        </w:numPr>
        <w:rPr>
          <w:lang w:val="pt-BR"/>
        </w:rPr>
      </w:pPr>
      <w:r w:rsidRPr="00A562AE">
        <w:rPr>
          <w:lang w:val="pt-BR"/>
        </w:rPr>
        <w:t>remover, minimizar, bloquear ou modificar qualquer logotipo, marca comercial, direito autoral, marca d’água ou outras notificações da Microsoft ou seus fornecedores incluídas no software, incluindo qualquer conteúdo disponibilizado para você</w:t>
      </w:r>
      <w:r w:rsidR="006862D4" w:rsidRPr="00A562AE">
        <w:rPr>
          <w:lang w:val="pt-BR"/>
        </w:rPr>
        <w:t> </w:t>
      </w:r>
      <w:r w:rsidRPr="00A562AE">
        <w:rPr>
          <w:lang w:val="pt-BR"/>
        </w:rPr>
        <w:t xml:space="preserve">por meio do software ou </w:t>
      </w:r>
    </w:p>
    <w:p w:rsidR="003B1F78" w:rsidRPr="00A562AE" w:rsidRDefault="003B1F78" w:rsidP="005D6562">
      <w:pPr>
        <w:pStyle w:val="PURBullet-Indented"/>
        <w:numPr>
          <w:ilvl w:val="1"/>
          <w:numId w:val="5"/>
        </w:numPr>
        <w:rPr>
          <w:lang w:val="pt-BR"/>
        </w:rPr>
      </w:pPr>
      <w:r w:rsidRPr="00A562AE">
        <w:rPr>
          <w:lang w:val="pt-BR"/>
        </w:rPr>
        <w:t xml:space="preserve">publicar o software, incluindo qualquer interface de programa aplicativo que faça parte do software, para cópia de outros ou </w:t>
      </w:r>
    </w:p>
    <w:p w:rsidR="003B1F78" w:rsidRPr="00A562AE" w:rsidRDefault="003B1F78" w:rsidP="005D6562">
      <w:pPr>
        <w:pStyle w:val="PURBullet-Indented"/>
        <w:numPr>
          <w:ilvl w:val="1"/>
          <w:numId w:val="5"/>
        </w:numPr>
        <w:rPr>
          <w:lang w:val="pt-BR"/>
        </w:rPr>
      </w:pPr>
      <w:r w:rsidRPr="00A562AE">
        <w:rPr>
          <w:lang w:val="pt-BR"/>
        </w:rPr>
        <w:t>compartilhar ou, de outra forma, distribuir documentos, texto ou imagens criadas por meio dos recursos de Serviços de Mapeamento de Dados do software.</w:t>
      </w:r>
    </w:p>
    <w:p w:rsidR="003B1F78" w:rsidRPr="00A562AE" w:rsidRDefault="003B1F78" w:rsidP="003B1F78">
      <w:pPr>
        <w:pStyle w:val="PURHeading2"/>
        <w:rPr>
          <w:lang w:val="pt-BR"/>
        </w:rPr>
      </w:pPr>
      <w:r w:rsidRPr="00A562AE">
        <w:rPr>
          <w:lang w:val="pt-BR"/>
        </w:rPr>
        <w:lastRenderedPageBreak/>
        <w:t>Multiplexação</w:t>
      </w:r>
      <w:r w:rsidR="00C63C57" w:rsidRPr="00A562AE">
        <w:rPr>
          <w:lang w:val="pt-BR"/>
        </w:rPr>
        <w:fldChar w:fldCharType="begin"/>
      </w:r>
      <w:r w:rsidRPr="00A562AE">
        <w:rPr>
          <w:lang w:val="pt-BR"/>
        </w:rPr>
        <w:instrText xml:space="preserve">TC </w:instrText>
      </w:r>
      <w:bookmarkStart w:id="238" w:name="_Toc357716095"/>
      <w:bookmarkStart w:id="239" w:name="_Toc357792702"/>
      <w:bookmarkStart w:id="240" w:name="_Toc357793178"/>
      <w:r w:rsidRPr="00A562AE">
        <w:rPr>
          <w:lang w:val="pt-BR"/>
        </w:rPr>
        <w:instrText>Multiplexação</w:instrText>
      </w:r>
      <w:bookmarkEnd w:id="238"/>
      <w:bookmarkEnd w:id="239"/>
      <w:bookmarkEnd w:id="240"/>
      <w:r w:rsidRPr="00A562AE">
        <w:rPr>
          <w:lang w:val="pt-BR"/>
        </w:rPr>
        <w:instrText xml:space="preserve"> \l 2 </w:instrText>
      </w:r>
      <w:bookmarkStart w:id="241" w:name="_Toc339624740"/>
      <w:bookmarkStart w:id="242" w:name="_Toc341260694"/>
      <w:bookmarkStart w:id="243" w:name="_Toc341260921"/>
      <w:bookmarkEnd w:id="241"/>
      <w:bookmarkEnd w:id="242"/>
      <w:bookmarkEnd w:id="243"/>
      <w:r w:rsidR="00C63C57" w:rsidRPr="00A562AE">
        <w:rPr>
          <w:lang w:val="pt-BR"/>
        </w:rPr>
        <w:fldChar w:fldCharType="end"/>
      </w:r>
    </w:p>
    <w:p w:rsidR="003B1F78" w:rsidRPr="00A562AE" w:rsidRDefault="003B1F78" w:rsidP="003B1F78">
      <w:pPr>
        <w:pStyle w:val="PURBody-Indented"/>
        <w:rPr>
          <w:lang w:val="pt-BR"/>
        </w:rPr>
      </w:pPr>
      <w:r w:rsidRPr="00A562AE">
        <w:rPr>
          <w:lang w:val="pt-BR"/>
        </w:rPr>
        <w:t>O hardware ou software usado para reunir conexões, reencaminhar informações, reduzir o número de dispositivos ou usuários que acessam ou usam diretamente o produto ou reduzir o número de ambientes do sistema operacional (ou OSEs), dispositivos ou usuários que o produto gerencia diretamente, (algumas vezes mencionado como “multiplexação” ou “pooling”), não reduz o número de licenças de qualquer tipo necessárias.</w:t>
      </w:r>
    </w:p>
    <w:p w:rsidR="00913323" w:rsidRPr="00A562AE" w:rsidRDefault="00913323" w:rsidP="00913323">
      <w:pPr>
        <w:pStyle w:val="PURHeading2"/>
        <w:rPr>
          <w:lang w:val="pt-BR"/>
        </w:rPr>
      </w:pPr>
      <w:r w:rsidRPr="00A562AE">
        <w:rPr>
          <w:lang w:val="pt-BR"/>
        </w:rPr>
        <w:t>Pacotes do System Center</w:t>
      </w:r>
      <w:r w:rsidR="00C63C57" w:rsidRPr="00A562AE">
        <w:rPr>
          <w:lang w:val="pt-BR"/>
        </w:rPr>
        <w:fldChar w:fldCharType="begin"/>
      </w:r>
      <w:r w:rsidRPr="00A562AE">
        <w:rPr>
          <w:lang w:val="pt-BR"/>
        </w:rPr>
        <w:instrText>TC "</w:instrText>
      </w:r>
      <w:bookmarkStart w:id="244" w:name="_Toc357716096"/>
      <w:bookmarkStart w:id="245" w:name="_Toc357792703"/>
      <w:bookmarkStart w:id="246" w:name="_Toc357793179"/>
      <w:r w:rsidRPr="00A562AE">
        <w:rPr>
          <w:lang w:val="pt-BR"/>
        </w:rPr>
        <w:instrText>Pacotes do System Center</w:instrText>
      </w:r>
      <w:bookmarkEnd w:id="244"/>
      <w:bookmarkEnd w:id="245"/>
      <w:bookmarkEnd w:id="246"/>
      <w:r w:rsidRPr="00A562AE">
        <w:rPr>
          <w:lang w:val="pt-BR"/>
        </w:rPr>
        <w:instrText xml:space="preserve">" \l 2 </w:instrText>
      </w:r>
      <w:bookmarkStart w:id="247" w:name="_Toc327176431"/>
      <w:bookmarkStart w:id="248" w:name="_Toc329004247"/>
      <w:bookmarkStart w:id="249" w:name="_Toc339624741"/>
      <w:bookmarkStart w:id="250" w:name="_Toc341260695"/>
      <w:bookmarkStart w:id="251" w:name="_Toc341260922"/>
      <w:bookmarkEnd w:id="247"/>
      <w:bookmarkEnd w:id="248"/>
      <w:bookmarkEnd w:id="249"/>
      <w:bookmarkEnd w:id="250"/>
      <w:bookmarkEnd w:id="251"/>
      <w:r w:rsidR="00C63C57" w:rsidRPr="00A562AE">
        <w:rPr>
          <w:lang w:val="pt-BR"/>
        </w:rPr>
        <w:fldChar w:fldCharType="end"/>
      </w:r>
    </w:p>
    <w:p w:rsidR="00913323" w:rsidRPr="00A562AE" w:rsidRDefault="00913323" w:rsidP="00913323">
      <w:pPr>
        <w:pStyle w:val="PURBody-Indented"/>
        <w:rPr>
          <w:lang w:val="pt-BR"/>
        </w:rPr>
      </w:pPr>
      <w:r w:rsidRPr="00A562AE">
        <w:rPr>
          <w:lang w:val="pt-BR"/>
        </w:rPr>
        <w:t>Os termos de licença dos produtos System Center são aplicáveis ao uso que você faz dos Pacotes de Gerenciamento, Pacotes de Configuração, Pacotes de Processo e Pacotes de Integração incluídos no software.</w:t>
      </w:r>
    </w:p>
    <w:p w:rsidR="003B1F78" w:rsidRPr="00A562AE" w:rsidRDefault="003B1F78" w:rsidP="003B1F78">
      <w:pPr>
        <w:pStyle w:val="PURHeading2"/>
        <w:rPr>
          <w:lang w:val="pt-BR"/>
        </w:rPr>
      </w:pPr>
      <w:r w:rsidRPr="00A562AE">
        <w:rPr>
          <w:lang w:val="pt-BR"/>
        </w:rPr>
        <w:t>Software Mais Serviços</w:t>
      </w:r>
      <w:r w:rsidR="00C63C57" w:rsidRPr="00A562AE">
        <w:rPr>
          <w:lang w:val="pt-BR"/>
        </w:rPr>
        <w:fldChar w:fldCharType="begin"/>
      </w:r>
      <w:r w:rsidRPr="00A562AE">
        <w:rPr>
          <w:lang w:val="pt-BR"/>
        </w:rPr>
        <w:instrText>TC "</w:instrText>
      </w:r>
      <w:bookmarkStart w:id="252" w:name="_Toc357716097"/>
      <w:bookmarkStart w:id="253" w:name="_Toc357792704"/>
      <w:bookmarkStart w:id="254" w:name="_Toc357793180"/>
      <w:r w:rsidRPr="00A562AE">
        <w:rPr>
          <w:lang w:val="pt-BR"/>
        </w:rPr>
        <w:instrText>Software Mais Serviços</w:instrText>
      </w:r>
      <w:bookmarkEnd w:id="252"/>
      <w:bookmarkEnd w:id="253"/>
      <w:bookmarkEnd w:id="254"/>
      <w:r w:rsidRPr="00A562AE">
        <w:rPr>
          <w:lang w:val="pt-BR"/>
        </w:rPr>
        <w:instrText xml:space="preserve">" \l 2 </w:instrText>
      </w:r>
      <w:bookmarkStart w:id="255" w:name="_Toc339624742"/>
      <w:bookmarkStart w:id="256" w:name="_Toc341260696"/>
      <w:bookmarkStart w:id="257" w:name="_Toc341260923"/>
      <w:bookmarkEnd w:id="255"/>
      <w:bookmarkEnd w:id="256"/>
      <w:bookmarkEnd w:id="257"/>
      <w:r w:rsidR="00C63C57" w:rsidRPr="00A562AE">
        <w:rPr>
          <w:lang w:val="pt-BR"/>
        </w:rPr>
        <w:fldChar w:fldCharType="end"/>
      </w:r>
    </w:p>
    <w:p w:rsidR="00C30D1A" w:rsidRPr="00A562AE" w:rsidRDefault="003B1F78" w:rsidP="006862D4">
      <w:pPr>
        <w:pStyle w:val="PURBody-Indented"/>
        <w:rPr>
          <w:lang w:val="pt-BR"/>
        </w:rPr>
      </w:pPr>
      <w:r w:rsidRPr="00A562AE">
        <w:rPr>
          <w:lang w:val="pt-BR"/>
        </w:rPr>
        <w:t>A Microsoft pode fornecer serviços por meio de recursos de software que se conectam com a Microsoft ou aos sistemas de computador do provedor de serviços pela Internet.</w:t>
      </w:r>
      <w:r w:rsidR="006368AF" w:rsidRPr="00A562AE">
        <w:rPr>
          <w:lang w:val="pt-BR"/>
        </w:rPr>
        <w:t xml:space="preserve"> </w:t>
      </w:r>
      <w:r w:rsidRPr="00A562AE">
        <w:rPr>
          <w:lang w:val="pt-BR"/>
        </w:rPr>
        <w:t>Ela poderá alterar ou cancelar os serviços a qualquer momento.</w:t>
      </w:r>
      <w:r w:rsidR="006368AF" w:rsidRPr="00A562AE">
        <w:rPr>
          <w:lang w:val="pt-BR"/>
        </w:rPr>
        <w:t xml:space="preserve"> </w:t>
      </w:r>
      <w:r w:rsidRPr="00A562AE">
        <w:rPr>
          <w:lang w:val="pt-BR"/>
        </w:rPr>
        <w:t>Não use os serviços de forma que possa danificá-los ou prejudicar o uso dos outros.</w:t>
      </w:r>
      <w:r w:rsidR="006368AF" w:rsidRPr="00A562AE">
        <w:rPr>
          <w:lang w:val="pt-BR"/>
        </w:rPr>
        <w:t xml:space="preserve"> </w:t>
      </w:r>
      <w:r w:rsidRPr="00A562AE">
        <w:rPr>
          <w:lang w:val="pt-BR"/>
        </w:rPr>
        <w:t>Em nenhuma hipótese, você poderá usar os serviços para</w:t>
      </w:r>
      <w:r w:rsidR="006862D4" w:rsidRPr="00A562AE">
        <w:rPr>
          <w:lang w:val="pt-BR"/>
        </w:rPr>
        <w:t> </w:t>
      </w:r>
      <w:r w:rsidRPr="00A562AE">
        <w:rPr>
          <w:lang w:val="pt-BR"/>
        </w:rPr>
        <w:t>tentar obter acesso não autorizado a qualquer serviço, dado, conta ou rede.</w:t>
      </w:r>
    </w:p>
    <w:p w:rsidR="00C30D1A" w:rsidRPr="00A562AE" w:rsidRDefault="00C30D1A" w:rsidP="00C30D1A">
      <w:pPr>
        <w:pStyle w:val="PURHeading2"/>
        <w:rPr>
          <w:lang w:val="pt-BR"/>
        </w:rPr>
      </w:pPr>
      <w:r w:rsidRPr="00A562AE">
        <w:rPr>
          <w:lang w:val="pt-BR"/>
        </w:rPr>
        <w:t>Scripts e Código de Terceiros</w:t>
      </w:r>
    </w:p>
    <w:p w:rsidR="00C30D1A" w:rsidRPr="00A562AE" w:rsidRDefault="00C30D1A" w:rsidP="006862D4">
      <w:pPr>
        <w:pStyle w:val="PURBody-Indented"/>
        <w:rPr>
          <w:lang w:val="pt-BR"/>
        </w:rPr>
      </w:pPr>
      <w:r w:rsidRPr="00A562AE">
        <w:rPr>
          <w:lang w:val="pt-BR"/>
        </w:rPr>
        <w:t>Um serviço online poderá vincular-se a ou fazer referência a scripts ou código de terceiros. Esses scripts ou código de terceiros são</w:t>
      </w:r>
      <w:r w:rsidR="006862D4" w:rsidRPr="00A562AE">
        <w:rPr>
          <w:lang w:val="pt-BR"/>
        </w:rPr>
        <w:t> </w:t>
      </w:r>
      <w:r w:rsidRPr="00A562AE">
        <w:rPr>
          <w:lang w:val="pt-BR"/>
        </w:rPr>
        <w:t>licenciados para você pelos terceiros que possuem o código, não pela Microsoft.</w:t>
      </w:r>
    </w:p>
    <w:p w:rsidR="00C30D1A" w:rsidRPr="00A562AE" w:rsidRDefault="00C30D1A" w:rsidP="00C30D1A">
      <w:pPr>
        <w:pStyle w:val="PURBody-Indented"/>
        <w:ind w:left="0"/>
        <w:rPr>
          <w:lang w:val="pt-BR"/>
        </w:rPr>
      </w:pPr>
    </w:p>
    <w:p w:rsidR="003B1F78" w:rsidRPr="00A562AE" w:rsidRDefault="003B1F78" w:rsidP="00F4530D">
      <w:pPr>
        <w:pStyle w:val="PURBody-Indented"/>
        <w:rPr>
          <w:lang w:val="pt-BR"/>
        </w:rPr>
      </w:pPr>
    </w:p>
    <w:p w:rsidR="003B1F78" w:rsidRPr="00A562AE" w:rsidRDefault="003B1F78">
      <w:pPr>
        <w:pStyle w:val="PURBody-Indented"/>
        <w:rPr>
          <w:lang w:val="pt-BR"/>
        </w:rPr>
      </w:pPr>
    </w:p>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DC5352" w:rsidRPr="00A562AE" w:rsidRDefault="00DC5352">
      <w:pPr>
        <w:pStyle w:val="PURBreadcrumb"/>
        <w:rPr>
          <w:lang w:val="pt-BR"/>
        </w:rPr>
      </w:pPr>
    </w:p>
    <w:p w:rsidR="00DC5352" w:rsidRPr="00A562AE" w:rsidRDefault="00DC5352">
      <w:pPr>
        <w:pStyle w:val="PURBreadcrumb"/>
        <w:rPr>
          <w:lang w:val="pt-BR"/>
        </w:rPr>
      </w:pPr>
    </w:p>
    <w:p w:rsidR="00DC5352" w:rsidRPr="00A562AE" w:rsidRDefault="00DC5352">
      <w:pPr>
        <w:spacing w:line="240" w:lineRule="exact"/>
        <w:rPr>
          <w:lang w:val="pt-BR"/>
        </w:rPr>
        <w:sectPr w:rsidR="00DC5352" w:rsidRPr="00A562AE">
          <w:headerReference w:type="default" r:id="rId26"/>
          <w:footerReference w:type="default" r:id="rId27"/>
          <w:type w:val="continuous"/>
          <w:pgSz w:w="12240" w:h="15840" w:code="1"/>
          <w:pgMar w:top="1170" w:right="720" w:bottom="720" w:left="720" w:header="432" w:footer="288" w:gutter="0"/>
          <w:cols w:space="360"/>
        </w:sectPr>
      </w:pPr>
      <w:bookmarkStart w:id="258" w:name="_Sec64"/>
    </w:p>
    <w:p w:rsidR="0082133B" w:rsidRPr="00A562AE" w:rsidRDefault="00073E6B" w:rsidP="00B45CF6">
      <w:pPr>
        <w:pStyle w:val="PURSectionHeading"/>
        <w:rPr>
          <w:lang w:val="pt-BR"/>
        </w:rPr>
      </w:pPr>
      <w:r w:rsidRPr="00A562AE">
        <w:rPr>
          <w:lang w:val="pt-BR"/>
        </w:rPr>
        <w:lastRenderedPageBreak/>
        <w:t>Termos de Licença Específicos ao Serviço</w:t>
      </w:r>
      <w:bookmarkEnd w:id="258"/>
      <w:r w:rsidR="00C63C57" w:rsidRPr="00A562AE">
        <w:rPr>
          <w:lang w:val="pt-BR"/>
        </w:rPr>
        <w:fldChar w:fldCharType="begin"/>
      </w:r>
      <w:r w:rsidR="00B45CF6" w:rsidRPr="00A562AE">
        <w:rPr>
          <w:lang w:val="pt-BR"/>
        </w:rPr>
        <w:instrText xml:space="preserve">TC " </w:instrText>
      </w:r>
      <w:bookmarkStart w:id="259" w:name="_Toc357792705"/>
      <w:r w:rsidR="00B45CF6" w:rsidRPr="00A562AE">
        <w:rPr>
          <w:lang w:val="pt-BR"/>
        </w:rPr>
        <w:instrText>Termos de Licença Específicos ao Serviço</w:instrText>
      </w:r>
      <w:bookmarkEnd w:id="259"/>
      <w:r w:rsidR="00B45CF6" w:rsidRPr="00A562AE">
        <w:rPr>
          <w:lang w:val="pt-BR"/>
        </w:rPr>
        <w:instrText xml:space="preserve">" \l 1 </w:instrText>
      </w:r>
      <w:r w:rsidR="00C63C57" w:rsidRPr="00A562AE">
        <w:rPr>
          <w:lang w:val="pt-BR"/>
        </w:rPr>
        <w:fldChar w:fldCharType="end"/>
      </w:r>
    </w:p>
    <w:p w:rsidR="0082133B" w:rsidRPr="00A562AE" w:rsidRDefault="00ED4593">
      <w:pPr>
        <w:pStyle w:val="PURBreadcrumb"/>
        <w:rPr>
          <w:lang w:val="pt-BR"/>
        </w:rPr>
      </w:pPr>
      <w:r w:rsidRPr="00A562AE">
        <w:rPr>
          <w:lang w:val="pt-BR"/>
        </w:rPr>
        <w:t xml:space="preserve"> </w:t>
      </w:r>
    </w:p>
    <w:p w:rsidR="0082133B" w:rsidRPr="00A562AE" w:rsidRDefault="003E2004" w:rsidP="00045B92">
      <w:pPr>
        <w:pStyle w:val="PURProductName"/>
        <w:rPr>
          <w:lang w:val="pt-BR"/>
        </w:rPr>
      </w:pPr>
      <w:bookmarkStart w:id="260" w:name="_Sec362"/>
      <w:r w:rsidRPr="00A562AE">
        <w:rPr>
          <w:lang w:val="pt-BR"/>
        </w:rPr>
        <w:t>Microsoft Dynamics CRM Online</w:t>
      </w:r>
      <w:bookmarkEnd w:id="260"/>
      <w:r w:rsidRPr="00A562AE">
        <w:rPr>
          <w:lang w:val="pt-BR"/>
        </w:rPr>
        <w:fldChar w:fldCharType="begin"/>
      </w:r>
      <w:r w:rsidRPr="00A562AE">
        <w:rPr>
          <w:lang w:val="pt-BR"/>
        </w:rPr>
        <w:instrText>XE "</w:instrText>
      </w:r>
      <w:r w:rsidR="00045B92" w:rsidRPr="00045B92">
        <w:rPr>
          <w:lang w:val="pt-BR"/>
        </w:rPr>
        <w:instrText xml:space="preserve"> </w:instrText>
      </w:r>
      <w:r w:rsidR="00045B92" w:rsidRPr="00A562AE">
        <w:rPr>
          <w:lang w:val="pt-BR"/>
        </w:rPr>
        <w:instrText xml:space="preserve">Microsoft Dynamics CRM Online </w:instrText>
      </w:r>
      <w:r w:rsidRPr="00A562AE">
        <w:rPr>
          <w:lang w:val="pt-BR"/>
        </w:rPr>
        <w:instrText>"</w:instrText>
      </w:r>
      <w:r w:rsidRPr="00A562AE">
        <w:rPr>
          <w:lang w:val="pt-BR"/>
        </w:rPr>
        <w:fldChar w:fldCharType="end"/>
      </w:r>
      <w:r w:rsidR="00C63C57" w:rsidRPr="00A562AE">
        <w:rPr>
          <w:lang w:val="pt-BR"/>
        </w:rPr>
        <w:fldChar w:fldCharType="begin"/>
      </w:r>
      <w:r w:rsidR="00ED4593" w:rsidRPr="00A562AE">
        <w:rPr>
          <w:lang w:val="pt-BR"/>
        </w:rPr>
        <w:instrText xml:space="preserve"> TC "</w:instrText>
      </w:r>
      <w:r w:rsidR="00045B92" w:rsidRPr="00045B92">
        <w:rPr>
          <w:lang w:val="pt-BR"/>
        </w:rPr>
        <w:instrText xml:space="preserve"> </w:instrText>
      </w:r>
      <w:bookmarkStart w:id="261" w:name="_Toc357792706"/>
      <w:bookmarkStart w:id="262" w:name="_Toc357793181"/>
      <w:r w:rsidR="00045B92" w:rsidRPr="00A562AE">
        <w:rPr>
          <w:lang w:val="pt-BR"/>
        </w:rPr>
        <w:instrText>Microsoft Dynamics CRM Online</w:instrText>
      </w:r>
      <w:bookmarkEnd w:id="261"/>
      <w:bookmarkEnd w:id="262"/>
      <w:r w:rsidR="00045B92" w:rsidRPr="00A562AE">
        <w:rPr>
          <w:lang w:val="pt-BR"/>
        </w:rPr>
        <w:instrText xml:space="preserve"> </w:instrText>
      </w:r>
      <w:r w:rsidR="00ED4593" w:rsidRPr="00A562AE">
        <w:rPr>
          <w:lang w:val="pt-BR"/>
        </w:rPr>
        <w:instrText>" \l 2</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241"/>
        <w:gridCol w:w="5559"/>
      </w:tblGrid>
      <w:tr w:rsidR="0082133B" w:rsidRPr="0044576A">
        <w:tc>
          <w:tcPr>
            <w:tcW w:w="6120" w:type="dxa"/>
          </w:tcPr>
          <w:p w:rsidR="0082133B" w:rsidRPr="00A562AE" w:rsidRDefault="00ED4593">
            <w:pPr>
              <w:pStyle w:val="PURBody"/>
              <w:rPr>
                <w:color w:val="00467F"/>
                <w:u w:val="single"/>
                <w:lang w:val="pt-BR"/>
              </w:rPr>
            </w:pPr>
            <w:r w:rsidRPr="00A562AE">
              <w:rPr>
                <w:lang w:val="pt-BR"/>
              </w:rPr>
              <w:t xml:space="preserve">Política de Privacidade: </w:t>
            </w:r>
            <w:r w:rsidRPr="00A562AE">
              <w:rPr>
                <w:b/>
                <w:lang w:val="pt-BR"/>
              </w:rPr>
              <w:t xml:space="preserve">Sim </w:t>
            </w:r>
            <w:r w:rsidRPr="00A562AE">
              <w:rPr>
                <w:lang w:val="pt-BR"/>
              </w:rPr>
              <w:t xml:space="preserve">(Consulte </w:t>
            </w:r>
            <w:hyperlink r:id="rId28" w:history="1">
              <w:r w:rsidRPr="00A562AE">
                <w:rPr>
                  <w:rStyle w:val="Hyperlink"/>
                  <w:lang w:val="pt-BR"/>
                </w:rPr>
                <w:t>http://go.microsoft.com/fwlink/?LinkID=101172</w:t>
              </w:r>
            </w:hyperlink>
            <w:r w:rsidRPr="00045B92">
              <w:rPr>
                <w:lang w:val="pt-BR"/>
              </w:rPr>
              <w:t>)</w:t>
            </w:r>
          </w:p>
        </w:tc>
        <w:tc>
          <w:tcPr>
            <w:tcW w:w="6120" w:type="dxa"/>
          </w:tcPr>
          <w:p w:rsidR="0082133B" w:rsidRPr="00A562AE" w:rsidRDefault="00ED4593" w:rsidP="00045B92">
            <w:pPr>
              <w:pStyle w:val="PURBody"/>
              <w:rPr>
                <w:lang w:val="pt-BR"/>
              </w:rPr>
            </w:pPr>
            <w:r w:rsidRPr="00A562AE">
              <w:rPr>
                <w:lang w:val="pt-BR"/>
              </w:rPr>
              <w:t xml:space="preserve">Visão Geral de Segurança: </w:t>
            </w:r>
            <w:r w:rsidRPr="00A562AE">
              <w:rPr>
                <w:b/>
                <w:lang w:val="pt-BR"/>
              </w:rPr>
              <w:t xml:space="preserve">Sim </w:t>
            </w:r>
            <w:r w:rsidRPr="00A562AE">
              <w:rPr>
                <w:lang w:val="pt-BR"/>
              </w:rPr>
              <w:t xml:space="preserve">(Consulte o site </w:t>
            </w:r>
            <w:hyperlink r:id="rId29">
              <w:r w:rsidRPr="00A562AE">
                <w:rPr>
                  <w:color w:val="00467F"/>
                  <w:u w:val="single"/>
                  <w:lang w:val="pt-BR"/>
                </w:rPr>
                <w:t>http://www.microsoft.com/download/en/details.aspx?id=15543</w:t>
              </w:r>
            </w:hyperlink>
            <w:r w:rsidR="00045B92" w:rsidRPr="00082CD6">
              <w:rPr>
                <w:lang w:val="pt-BR"/>
              </w:rPr>
              <w:t>)</w:t>
            </w:r>
          </w:p>
        </w:tc>
      </w:tr>
      <w:tr w:rsidR="0082133B" w:rsidRPr="0044576A">
        <w:tc>
          <w:tcPr>
            <w:tcW w:w="6120" w:type="dxa"/>
          </w:tcPr>
          <w:p w:rsidR="0082133B" w:rsidRPr="00A562AE" w:rsidRDefault="000E7BA6">
            <w:pPr>
              <w:pStyle w:val="PURBody"/>
              <w:rPr>
                <w:lang w:val="pt-BR"/>
              </w:rPr>
            </w:pPr>
            <w:r w:rsidRPr="00A562AE">
              <w:rPr>
                <w:lang w:val="pt-BR"/>
              </w:rPr>
              <w:t xml:space="preserve">Consulte Avisos Aplicáveis: </w:t>
            </w:r>
            <w:r w:rsidRPr="00A562AE">
              <w:rPr>
                <w:b/>
                <w:lang w:val="pt-BR"/>
              </w:rPr>
              <w:t xml:space="preserve">Bing Maps, Yammer </w:t>
            </w:r>
            <w:r w:rsidRPr="00A562AE">
              <w:rPr>
                <w:lang w:val="pt-BR"/>
              </w:rPr>
              <w:t xml:space="preserve">(Consulte o </w:t>
            </w:r>
            <w:hyperlink w:anchor="Appendix_1" w:history="1">
              <w:r w:rsidRPr="00BB0FC4">
                <w:rPr>
                  <w:rStyle w:val="Hyperlink"/>
                  <w:lang w:val="pt-BR"/>
                </w:rPr>
                <w:t>Apêndice 1</w:t>
              </w:r>
            </w:hyperlink>
            <w:r w:rsidRPr="003715C3">
              <w:rPr>
                <w:lang w:val="pt-BR"/>
              </w:rPr>
              <w:t>)</w:t>
            </w:r>
          </w:p>
        </w:tc>
        <w:tc>
          <w:tcPr>
            <w:tcW w:w="6120" w:type="dxa"/>
          </w:tcPr>
          <w:p w:rsidR="008C17EE" w:rsidRPr="00A562AE" w:rsidRDefault="00ED4593" w:rsidP="008C17EE">
            <w:pPr>
              <w:pStyle w:val="PURBody"/>
              <w:spacing w:before="240"/>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30" w:history="1">
              <w:r w:rsidRPr="00A562AE">
                <w:rPr>
                  <w:rStyle w:val="Hyperlink"/>
                  <w:lang w:val="pt-BR"/>
                </w:rPr>
                <w:t>http://microsoft.com/licensing/contracts</w:t>
              </w:r>
            </w:hyperlink>
            <w:r w:rsidRPr="00045B92">
              <w:rPr>
                <w:lang w:val="pt-BR"/>
              </w:rPr>
              <w:t>)</w:t>
            </w:r>
          </w:p>
          <w:p w:rsidR="0082133B" w:rsidRPr="00A562AE" w:rsidRDefault="0082133B" w:rsidP="00E558BF">
            <w:pPr>
              <w:pStyle w:val="PURBody"/>
              <w:rPr>
                <w:lang w:val="pt-BR"/>
              </w:rPr>
            </w:pPr>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70"/>
        <w:gridCol w:w="5256"/>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5D6562">
            <w:pPr>
              <w:pStyle w:val="PURBullet"/>
              <w:numPr>
                <w:ilvl w:val="0"/>
                <w:numId w:val="14"/>
              </w:numPr>
              <w:rPr>
                <w:lang w:val="pt-BR"/>
              </w:rPr>
            </w:pPr>
            <w:r w:rsidRPr="00A562AE">
              <w:rPr>
                <w:lang w:val="pt-BR"/>
              </w:rPr>
              <w:t>Usuários que acessam o serviço online ou software relacionado.</w:t>
            </w:r>
          </w:p>
        </w:tc>
        <w:tc>
          <w:tcPr>
            <w:tcW w:w="6020" w:type="dxa"/>
          </w:tcPr>
          <w:p w:rsidR="0082133B" w:rsidRPr="00A562AE" w:rsidRDefault="00ED4593">
            <w:pPr>
              <w:pStyle w:val="PURBody"/>
              <w:rPr>
                <w:lang w:val="pt-BR"/>
              </w:rPr>
            </w:pPr>
            <w:r w:rsidRPr="00A562AE">
              <w:rPr>
                <w:b/>
                <w:i/>
                <w:lang w:val="pt-BR"/>
              </w:rPr>
              <w:t>SL Necessário:</w:t>
            </w:r>
          </w:p>
          <w:p w:rsidR="0082133B" w:rsidRPr="00A562AE" w:rsidRDefault="00ED4593" w:rsidP="005D6562">
            <w:pPr>
              <w:pStyle w:val="PURBullet"/>
              <w:numPr>
                <w:ilvl w:val="0"/>
                <w:numId w:val="15"/>
              </w:numPr>
              <w:rPr>
                <w:lang w:val="pt-BR"/>
              </w:rPr>
            </w:pPr>
            <w:r w:rsidRPr="00A562AE">
              <w:rPr>
                <w:lang w:val="pt-BR"/>
              </w:rPr>
              <w:t>SL de Usuário do Dynamics CRM</w:t>
            </w:r>
          </w:p>
          <w:p w:rsidR="0082133B" w:rsidRPr="00A562AE" w:rsidRDefault="0082133B" w:rsidP="0037117E">
            <w:pPr>
              <w:pStyle w:val="PURBullet"/>
              <w:ind w:left="504" w:firstLine="0"/>
              <w:rPr>
                <w:lang w:val="pt-BR"/>
              </w:rPr>
            </w:pPr>
          </w:p>
        </w:tc>
      </w:tr>
    </w:tbl>
    <w:p w:rsidR="0082133B" w:rsidRPr="00A562AE" w:rsidRDefault="00ED4593">
      <w:pPr>
        <w:pStyle w:val="PURBlueBGHeader"/>
        <w:rPr>
          <w:lang w:val="pt-BR"/>
        </w:rPr>
      </w:pPr>
      <w:r w:rsidRPr="00A562AE">
        <w:rPr>
          <w:lang w:val="pt-BR"/>
        </w:rPr>
        <w:t>SLs COMPLEMENTARES</w:t>
      </w:r>
    </w:p>
    <w:tbl>
      <w:tblPr>
        <w:tblStyle w:val="PURTableNoVertical"/>
        <w:tblW w:w="0" w:type="auto"/>
        <w:tblLook w:val="04A0" w:firstRow="1" w:lastRow="0" w:firstColumn="1" w:lastColumn="0" w:noHBand="0" w:noVBand="1"/>
      </w:tblPr>
      <w:tblGrid>
        <w:gridCol w:w="5253"/>
        <w:gridCol w:w="5273"/>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562AE" w:rsidRDefault="00ED4593">
            <w:pPr>
              <w:pStyle w:val="PURBody"/>
              <w:rPr>
                <w:lang w:val="pt-BR"/>
              </w:rPr>
            </w:pPr>
            <w:r w:rsidRPr="00A562AE">
              <w:rPr>
                <w:b/>
                <w:i/>
                <w:lang w:val="pt-BR"/>
              </w:rPr>
              <w:t>Quando necessário:</w:t>
            </w:r>
          </w:p>
          <w:p w:rsidR="0082133B" w:rsidRPr="00A562AE" w:rsidRDefault="00ED4593" w:rsidP="005D6562">
            <w:pPr>
              <w:pStyle w:val="PURBullet"/>
              <w:numPr>
                <w:ilvl w:val="0"/>
                <w:numId w:val="16"/>
              </w:numPr>
              <w:rPr>
                <w:lang w:val="pt-BR"/>
              </w:rPr>
            </w:pPr>
            <w:r w:rsidRPr="00A562AE">
              <w:rPr>
                <w:lang w:val="pt-BR"/>
              </w:rPr>
              <w:t>Para cada gigabyte de armazenamento que exceder o armazenamento fornecido pelas SLs de Usuário.</w:t>
            </w:r>
          </w:p>
        </w:tc>
        <w:tc>
          <w:tcPr>
            <w:tcW w:w="6160" w:type="dxa"/>
          </w:tcPr>
          <w:p w:rsidR="0082133B" w:rsidRPr="00A562AE" w:rsidRDefault="00ED4593">
            <w:pPr>
              <w:pStyle w:val="PURBody"/>
              <w:rPr>
                <w:lang w:val="pt-BR"/>
              </w:rPr>
            </w:pPr>
            <w:r w:rsidRPr="00A562AE">
              <w:rPr>
                <w:b/>
                <w:i/>
                <w:lang w:val="pt-BR"/>
              </w:rPr>
              <w:t>SL Necessário:</w:t>
            </w:r>
          </w:p>
          <w:p w:rsidR="0082133B" w:rsidRPr="00A562AE" w:rsidRDefault="003E2004" w:rsidP="00891C67">
            <w:pPr>
              <w:pStyle w:val="PURBullet"/>
              <w:numPr>
                <w:ilvl w:val="0"/>
                <w:numId w:val="17"/>
              </w:numPr>
              <w:rPr>
                <w:lang w:val="pt-BR"/>
              </w:rPr>
            </w:pPr>
            <w:r w:rsidRPr="00A562AE">
              <w:rPr>
                <w:lang w:val="pt-BR"/>
              </w:rPr>
              <w:t>Armazenamento Adicional Complementar para Microsoft Dynamics CRM Online</w:t>
            </w:r>
          </w:p>
        </w:tc>
      </w:tr>
      <w:tr w:rsidR="0082133B" w:rsidRPr="0044576A">
        <w:tc>
          <w:tcPr>
            <w:tcW w:w="6140" w:type="dxa"/>
          </w:tcPr>
          <w:p w:rsidR="0082133B" w:rsidRPr="00A562AE" w:rsidRDefault="00ED4593">
            <w:pPr>
              <w:pStyle w:val="PURBody"/>
              <w:rPr>
                <w:lang w:val="pt-BR"/>
              </w:rPr>
            </w:pPr>
            <w:r w:rsidRPr="00A562AE">
              <w:rPr>
                <w:b/>
                <w:i/>
                <w:lang w:val="pt-BR"/>
              </w:rPr>
              <w:t>Quando necessária:</w:t>
            </w:r>
          </w:p>
          <w:p w:rsidR="0082133B" w:rsidRPr="00A562AE" w:rsidRDefault="0082133B" w:rsidP="005D6562">
            <w:pPr>
              <w:pStyle w:val="PURBullet"/>
              <w:numPr>
                <w:ilvl w:val="0"/>
                <w:numId w:val="18"/>
              </w:numPr>
              <w:rPr>
                <w:lang w:val="pt-BR"/>
              </w:rPr>
            </w:pPr>
          </w:p>
          <w:p w:rsidR="0082133B" w:rsidRPr="00A562AE" w:rsidRDefault="00ED4593" w:rsidP="005D6562">
            <w:pPr>
              <w:pStyle w:val="PURBullet"/>
              <w:numPr>
                <w:ilvl w:val="0"/>
                <w:numId w:val="18"/>
              </w:numPr>
              <w:rPr>
                <w:lang w:val="pt-BR"/>
              </w:rPr>
            </w:pPr>
            <w:r w:rsidRPr="00A562AE">
              <w:rPr>
                <w:lang w:val="pt-BR"/>
              </w:rPr>
              <w:t>Para cada instância</w:t>
            </w:r>
            <w:r w:rsidRPr="00A562AE">
              <w:rPr>
                <w:vertAlign w:val="superscript"/>
                <w:lang w:val="pt-BR"/>
              </w:rPr>
              <w:t>1</w:t>
            </w:r>
            <w:r w:rsidRPr="00A562AE">
              <w:rPr>
                <w:lang w:val="pt-BR"/>
              </w:rPr>
              <w:t xml:space="preserve"> do Microsoft Dynamics CRM Online além da instância fornecida com SLs de Usuário </w:t>
            </w:r>
          </w:p>
          <w:p w:rsidR="0082133B" w:rsidRPr="00A562AE" w:rsidRDefault="00ED4593" w:rsidP="005B0E08">
            <w:pPr>
              <w:pStyle w:val="PURBody"/>
              <w:rPr>
                <w:lang w:val="pt-BR"/>
              </w:rPr>
            </w:pPr>
            <w:r w:rsidRPr="00A562AE">
              <w:rPr>
                <w:vertAlign w:val="superscript"/>
                <w:lang w:val="pt-BR"/>
              </w:rPr>
              <w:t>1</w:t>
            </w:r>
            <w:r w:rsidRPr="00A562AE">
              <w:rPr>
                <w:lang w:val="pt-BR"/>
              </w:rPr>
              <w:t xml:space="preserve">Consulte </w:t>
            </w:r>
            <w:hyperlink w:anchor="General_License_Terms">
              <w:r w:rsidR="00B87CE4" w:rsidRPr="00A562AE">
                <w:rPr>
                  <w:color w:val="00467F"/>
                  <w:u w:val="single"/>
                  <w:lang w:val="pt-BR"/>
                </w:rPr>
                <w:t>Termos Gerais de Licença, Definições</w:t>
              </w:r>
            </w:hyperlink>
          </w:p>
        </w:tc>
        <w:tc>
          <w:tcPr>
            <w:tcW w:w="6160" w:type="dxa"/>
          </w:tcPr>
          <w:p w:rsidR="0082133B" w:rsidRPr="00A562AE" w:rsidRDefault="00ED4593">
            <w:pPr>
              <w:pStyle w:val="PURBody"/>
              <w:rPr>
                <w:lang w:val="pt-BR"/>
              </w:rPr>
            </w:pPr>
            <w:r w:rsidRPr="00A562AE">
              <w:rPr>
                <w:b/>
                <w:i/>
                <w:lang w:val="pt-BR"/>
              </w:rPr>
              <w:t>SL Necessário:</w:t>
            </w:r>
          </w:p>
          <w:p w:rsidR="0082133B" w:rsidRPr="00A562AE" w:rsidRDefault="003E2004" w:rsidP="00891C67">
            <w:pPr>
              <w:pStyle w:val="PURBullet"/>
              <w:numPr>
                <w:ilvl w:val="0"/>
                <w:numId w:val="19"/>
              </w:numPr>
              <w:rPr>
                <w:lang w:val="pt-BR"/>
              </w:rPr>
            </w:pPr>
            <w:r w:rsidRPr="00A562AE">
              <w:rPr>
                <w:lang w:val="pt-BR"/>
              </w:rPr>
              <w:t>Instância Adicional Complementar do Microsoft Dynamics CRM Online</w:t>
            </w:r>
          </w:p>
        </w:tc>
      </w:tr>
    </w:tbl>
    <w:p w:rsidR="0082133B" w:rsidRPr="00A562AE" w:rsidRDefault="00ED4593">
      <w:pPr>
        <w:pStyle w:val="PURBlueBGHeader"/>
        <w:rPr>
          <w:lang w:val="pt-BR"/>
        </w:rPr>
      </w:pPr>
      <w:r w:rsidRPr="00A562AE">
        <w:rPr>
          <w:lang w:val="pt-BR"/>
        </w:rPr>
        <w:t>Termos Adicionais:</w:t>
      </w:r>
    </w:p>
    <w:p w:rsidR="0082133B" w:rsidRPr="00A562AE" w:rsidRDefault="00ED4593">
      <w:pPr>
        <w:pStyle w:val="PURBlueStrong-Indented"/>
        <w:rPr>
          <w:lang w:val="pt-BR"/>
        </w:rPr>
      </w:pPr>
      <w:r w:rsidRPr="00A562AE">
        <w:rPr>
          <w:lang w:val="pt-BR"/>
        </w:rPr>
        <w:t>Dados</w:t>
      </w:r>
    </w:p>
    <w:p w:rsidR="0082133B" w:rsidRPr="00A562AE" w:rsidRDefault="00ED4593" w:rsidP="006368AF">
      <w:pPr>
        <w:pStyle w:val="PURBody-Indented"/>
        <w:rPr>
          <w:lang w:val="pt-BR"/>
        </w:rPr>
      </w:pPr>
      <w:r w:rsidRPr="00A562AE">
        <w:rPr>
          <w:lang w:val="pt-BR"/>
        </w:rPr>
        <w:t>Você é responsável pela manutenção e pelo backup de quaisquer dados que use com o serviço online.</w:t>
      </w:r>
      <w:r w:rsidR="006368AF" w:rsidRPr="00A562AE">
        <w:rPr>
          <w:lang w:val="pt-BR"/>
        </w:rPr>
        <w:t xml:space="preserve"> </w:t>
      </w:r>
      <w:r w:rsidRPr="00A562AE">
        <w:rPr>
          <w:lang w:val="pt-BR"/>
        </w:rPr>
        <w:t xml:space="preserve">Não seremos responsabilizados pela exclusão, correção, destruição, dano, perda ou falha em armazenamento de quaisquer dados que você use no serviço online. Mediante a rescisão ou o cancelamento do serviço online por você ou por nós, por qualquer motivo, poderemos excluir seus dados permanentemente de nossos servidores. </w:t>
      </w:r>
    </w:p>
    <w:p w:rsidR="0082133B" w:rsidRPr="00A562AE" w:rsidRDefault="00ED4593">
      <w:pPr>
        <w:pStyle w:val="PURBlueStrong-Indented"/>
        <w:rPr>
          <w:lang w:val="pt-BR"/>
        </w:rPr>
      </w:pPr>
      <w:r w:rsidRPr="00A562AE">
        <w:rPr>
          <w:lang w:val="pt-BR"/>
        </w:rPr>
        <w:t>Contas Associadas</w:t>
      </w:r>
    </w:p>
    <w:p w:rsidR="0082133B" w:rsidRPr="00A562AE" w:rsidRDefault="00ED4593" w:rsidP="006368AF">
      <w:pPr>
        <w:pStyle w:val="PURBody-Indented"/>
        <w:rPr>
          <w:lang w:val="pt-BR"/>
        </w:rPr>
      </w:pPr>
      <w:r w:rsidRPr="00A562AE">
        <w:rPr>
          <w:lang w:val="pt-BR"/>
        </w:rPr>
        <w:t>Somente você poderá usar sua conta do Microsoft Dynamics CRM Online. No entanto, você poderá configurar contas de membro adicionais, dependentes da sua conta (“conta associada”).</w:t>
      </w:r>
      <w:r w:rsidR="006368AF" w:rsidRPr="00A562AE">
        <w:rPr>
          <w:lang w:val="pt-BR"/>
        </w:rPr>
        <w:t xml:space="preserve"> </w:t>
      </w:r>
      <w:r w:rsidRPr="00A562AE">
        <w:rPr>
          <w:lang w:val="pt-BR"/>
        </w:rPr>
        <w:t>Poderemos limitar as contas associadas.</w:t>
      </w:r>
      <w:r w:rsidR="006368AF" w:rsidRPr="00A562AE">
        <w:rPr>
          <w:lang w:val="pt-BR"/>
        </w:rPr>
        <w:t xml:space="preserve"> </w:t>
      </w:r>
      <w:r w:rsidRPr="00A562AE">
        <w:rPr>
          <w:lang w:val="pt-BR"/>
        </w:rPr>
        <w:t>Você é responsável por todas as atividades executadas na sua conta do CRM Online, nas contas associadas e senhas.</w:t>
      </w:r>
      <w:r w:rsidR="006368AF" w:rsidRPr="00A562AE">
        <w:rPr>
          <w:lang w:val="pt-BR"/>
        </w:rPr>
        <w:t xml:space="preserve"> </w:t>
      </w:r>
      <w:r w:rsidRPr="00A562AE">
        <w:rPr>
          <w:lang w:val="pt-BR"/>
        </w:rPr>
        <w:t>Você é o único responsável por monitorar o uso de sua conta do CRM Online e por qualquer uso ou uso incorreto de sua conta do CRM Online resultante de qualquer conta associada ou qualquer terceiro que use a senha ou o nome de usuário selecionado ou emitido por você. Se você for o usuário autorizado de uma conta associada, a pessoa ou a entidade que lhe forneceu acesso ao Microsoft Dynamics CRM Online (o titular da conta) terá total controle da sua conta associada.</w:t>
      </w:r>
      <w:r w:rsidR="006368AF" w:rsidRPr="00A562AE">
        <w:rPr>
          <w:lang w:val="pt-BR"/>
        </w:rPr>
        <w:t xml:space="preserve"> </w:t>
      </w:r>
      <w:r w:rsidRPr="00A562AE">
        <w:rPr>
          <w:lang w:val="pt-BR"/>
        </w:rPr>
        <w:t>Esse controle inclui o direito de encerrar a Assinatura do Microsoft Dynamics CRM Online, encerrar ou alterar sua conta associada a qualquer momento e, em alguns casos, solicitar e receber informações de uso da máquina e do Microsoft Dynamics CRM Online relacionadas à sua conta associada. Isso não neutraliza a necessidade de uma licença de assinatura para cada usuário individual.</w:t>
      </w:r>
    </w:p>
    <w:p w:rsidR="0082133B" w:rsidRPr="00A562AE" w:rsidRDefault="00ED4593">
      <w:pPr>
        <w:pStyle w:val="PURBlueStrong-Indented"/>
        <w:rPr>
          <w:lang w:val="pt-BR"/>
        </w:rPr>
      </w:pPr>
      <w:r w:rsidRPr="00A562AE">
        <w:rPr>
          <w:lang w:val="pt-BR"/>
        </w:rPr>
        <w:t>Custos Incidentais</w:t>
      </w:r>
    </w:p>
    <w:p w:rsidR="0082133B" w:rsidRPr="00A562AE" w:rsidRDefault="00ED4593" w:rsidP="00DD7B19">
      <w:pPr>
        <w:pStyle w:val="PURBody-Indented"/>
        <w:rPr>
          <w:lang w:val="pt-BR"/>
        </w:rPr>
      </w:pPr>
      <w:r w:rsidRPr="00A562AE">
        <w:rPr>
          <w:lang w:val="pt-BR"/>
        </w:rPr>
        <w:t>Os preços e os planos de tarifas do Microsoft Dynamics CRM Online não incluem custos de acesso telefônico e à Internet, mensagens de texto de celular, serviço sem fio e outras transmissões de dados, a menos que estabelecido de outra forma.</w:t>
      </w:r>
      <w:r w:rsidR="006368AF" w:rsidRPr="00A562AE">
        <w:rPr>
          <w:lang w:val="pt-BR"/>
        </w:rPr>
        <w:t xml:space="preserve"> </w:t>
      </w:r>
      <w:r w:rsidRPr="00A562AE">
        <w:rPr>
          <w:lang w:val="pt-BR"/>
        </w:rPr>
        <w:t>Você</w:t>
      </w:r>
      <w:r w:rsidR="00DD7B19" w:rsidRPr="00A562AE">
        <w:rPr>
          <w:lang w:val="pt-BR"/>
        </w:rPr>
        <w:t> </w:t>
      </w:r>
      <w:r w:rsidRPr="00A562AE">
        <w:rPr>
          <w:lang w:val="pt-BR"/>
        </w:rPr>
        <w:t>é</w:t>
      </w:r>
      <w:r w:rsidR="00DD7B19" w:rsidRPr="00A562AE">
        <w:rPr>
          <w:lang w:val="pt-BR"/>
        </w:rPr>
        <w:t> </w:t>
      </w:r>
      <w:r w:rsidRPr="00A562AE">
        <w:rPr>
          <w:lang w:val="pt-BR"/>
        </w:rPr>
        <w:t>responsável por todos esses custos incidentais.</w:t>
      </w:r>
    </w:p>
    <w:p w:rsidR="0082133B" w:rsidRPr="00A562AE" w:rsidRDefault="00ED4593">
      <w:pPr>
        <w:pStyle w:val="PURBlueStrong-Indented"/>
        <w:rPr>
          <w:lang w:val="pt-BR"/>
        </w:rPr>
      </w:pPr>
      <w:r w:rsidRPr="00A562AE">
        <w:rPr>
          <w:lang w:val="pt-BR"/>
        </w:rPr>
        <w:t>Limites dos Serviços</w:t>
      </w:r>
    </w:p>
    <w:p w:rsidR="0082133B" w:rsidRPr="00A562AE" w:rsidRDefault="00ED4593" w:rsidP="006368AF">
      <w:pPr>
        <w:pStyle w:val="PURBody-Indented"/>
        <w:rPr>
          <w:lang w:val="pt-BR"/>
        </w:rPr>
      </w:pPr>
      <w:r w:rsidRPr="00A562AE">
        <w:rPr>
          <w:lang w:val="pt-BR"/>
        </w:rPr>
        <w:t>Poderemos estabelecer limites ao uso do Microsoft Dynamics CRM Online.</w:t>
      </w:r>
      <w:r w:rsidR="006368AF" w:rsidRPr="00A562AE">
        <w:rPr>
          <w:lang w:val="pt-BR"/>
        </w:rPr>
        <w:t xml:space="preserve"> </w:t>
      </w:r>
      <w:r w:rsidRPr="00A562AE">
        <w:rPr>
          <w:lang w:val="pt-BR"/>
        </w:rPr>
        <w:t xml:space="preserve">Por exemplo, poderemos limitar o número e o tamanho das mensagens de email enviadas ou recebidas por meio do Microsoft Dynamics CRM Online, o número de contas do CRM Online que você pode assinar, o número de transações que podem ser realizadas pelo Microsoft Dynamics CRM Online e o número de transações assíncronas que podem ser executadas em uma organização. </w:t>
      </w:r>
    </w:p>
    <w:p w:rsidR="0082133B" w:rsidRPr="00A562AE" w:rsidRDefault="00ED4593">
      <w:pPr>
        <w:pStyle w:val="PURBlueStrong-Indented"/>
        <w:rPr>
          <w:lang w:val="pt-BR"/>
        </w:rPr>
      </w:pPr>
      <w:r w:rsidRPr="00A562AE">
        <w:rPr>
          <w:lang w:val="pt-BR"/>
        </w:rPr>
        <w:lastRenderedPageBreak/>
        <w:t>Uso para Fins de Avaliação</w:t>
      </w:r>
    </w:p>
    <w:p w:rsidR="0082133B" w:rsidRPr="00A562AE" w:rsidRDefault="00ED4593" w:rsidP="006368AF">
      <w:pPr>
        <w:pStyle w:val="PURBody-Indented"/>
        <w:rPr>
          <w:lang w:val="pt-BR"/>
        </w:rPr>
      </w:pPr>
      <w:r w:rsidRPr="00A562AE">
        <w:rPr>
          <w:lang w:val="pt-BR"/>
        </w:rPr>
        <w:t>Você poderá usar o serviço online por um período de avaliação de 30 dias.</w:t>
      </w:r>
      <w:r w:rsidR="006368AF" w:rsidRPr="00A562AE">
        <w:rPr>
          <w:lang w:val="pt-BR"/>
        </w:rPr>
        <w:t xml:space="preserve"> </w:t>
      </w:r>
      <w:r w:rsidRPr="00A562AE">
        <w:rPr>
          <w:lang w:val="pt-BR"/>
        </w:rPr>
        <w:t>Você concorda que não teremos qualquer obrigação de manter, exportar nem devolver os dados de cliente se você não adquirir licenças para usar o serviço online, mediante a expiração do período de avaliação.</w:t>
      </w:r>
      <w:r w:rsidR="006368AF" w:rsidRPr="00A562AE">
        <w:rPr>
          <w:lang w:val="pt-BR"/>
        </w:rPr>
        <w:t xml:space="preserve"> </w:t>
      </w:r>
      <w:r w:rsidRPr="00A562AE">
        <w:rPr>
          <w:lang w:val="pt-BR"/>
        </w:rPr>
        <w:t>Você concorda que não temos qualquer responsabilidade pela exclusão de seus dados de cliente de acordo com os termos precedentes.</w:t>
      </w:r>
    </w:p>
    <w:p w:rsidR="00930811" w:rsidRPr="00A562AE" w:rsidRDefault="00930811" w:rsidP="00930811">
      <w:pPr>
        <w:pStyle w:val="PURBlueStrong-Indented"/>
        <w:rPr>
          <w:lang w:val="pt-BR"/>
        </w:rPr>
      </w:pPr>
      <w:r w:rsidRPr="00A562AE">
        <w:rPr>
          <w:lang w:val="pt-BR"/>
        </w:rPr>
        <w:t>Valores de Cancelamento.</w:t>
      </w:r>
    </w:p>
    <w:p w:rsidR="00930811" w:rsidRPr="00286B7B" w:rsidRDefault="00930811" w:rsidP="007575A0">
      <w:pPr>
        <w:pStyle w:val="PURBody-Indented"/>
        <w:rPr>
          <w:szCs w:val="18"/>
          <w:lang w:val="pt-BR"/>
        </w:rPr>
      </w:pPr>
      <w:r w:rsidRPr="00286B7B">
        <w:rPr>
          <w:rFonts w:asciiTheme="minorHAnsi" w:hAnsiTheme="minorHAnsi" w:cstheme="minorHAnsi"/>
          <w:szCs w:val="18"/>
          <w:lang w:val="pt-BR"/>
        </w:rPr>
        <w:t>Se você cancelar sua Assinatura e migrar para um Dynamics CRM local ou uma oferta de hospedagem do Dynamics CRM de um</w:t>
      </w:r>
      <w:r w:rsidR="007575A0" w:rsidRPr="00286B7B">
        <w:rPr>
          <w:rFonts w:asciiTheme="minorHAnsi" w:hAnsiTheme="minorHAnsi" w:cstheme="minorHAnsi"/>
          <w:szCs w:val="18"/>
          <w:lang w:val="pt-BR"/>
        </w:rPr>
        <w:t> </w:t>
      </w:r>
      <w:r w:rsidRPr="00286B7B">
        <w:rPr>
          <w:rFonts w:asciiTheme="minorHAnsi" w:hAnsiTheme="minorHAnsi" w:cstheme="minorHAnsi"/>
          <w:szCs w:val="18"/>
          <w:lang w:val="pt-BR"/>
        </w:rPr>
        <w:t xml:space="preserve">parceiro, será dispensado do pagamento do valor de cancelamento; essa dispensa, no entanto, estará disponível apenas em conexão com Assinaturas ativas pelas quais você pagou, no mínimo, três meses dos valores de Assinatura. É necessário fornecer um comprovante de compra do Dynamics CRM local ou da oferta de hospedagem do Dynamics CRM de um parceiro para ter direito à dispensa do valor de cancelamento. Para iniciar o processo de migração, é necessário ligar para o suporte do Microsoft Dynamics CRM Online. Para obter informações de contato do suporte regional, acesse o site </w:t>
      </w:r>
      <w:hyperlink r:id="rId31" w:tooltip="blocked::http://go.microsoft.com/fwlink/?LinkID=76092" w:history="1">
        <w:r w:rsidRPr="00286B7B">
          <w:rPr>
            <w:rStyle w:val="Hyperlink"/>
            <w:rFonts w:asciiTheme="minorHAnsi" w:hAnsiTheme="minorHAnsi" w:cstheme="minorHAnsi"/>
            <w:szCs w:val="18"/>
            <w:lang w:val="pt-BR"/>
          </w:rPr>
          <w:t>http://go.microsoft.com/fwlink/?LinkID=76092</w:t>
        </w:r>
      </w:hyperlink>
      <w:r w:rsidRPr="00286B7B">
        <w:rPr>
          <w:rFonts w:asciiTheme="minorHAnsi" w:hAnsiTheme="minorHAnsi" w:cstheme="minorHAnsi"/>
          <w:szCs w:val="18"/>
          <w:lang w:val="pt-BR"/>
        </w:rPr>
        <w:t>.</w:t>
      </w:r>
    </w:p>
    <w:p w:rsidR="00930811" w:rsidRPr="00A562AE" w:rsidRDefault="00930811" w:rsidP="007575A0">
      <w:pPr>
        <w:pStyle w:val="PURBody-Indented"/>
        <w:rPr>
          <w:lang w:val="pt-BR"/>
        </w:rPr>
      </w:pPr>
      <w:r w:rsidRPr="00A562AE">
        <w:rPr>
          <w:rFonts w:asciiTheme="minorHAnsi" w:hAnsiTheme="minorHAnsi" w:cstheme="minorHAnsi"/>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w:t>
      </w:r>
      <w:r w:rsidR="007575A0">
        <w:rPr>
          <w:rFonts w:asciiTheme="minorHAnsi" w:hAnsiTheme="minorHAnsi" w:cstheme="minorHAnsi"/>
          <w:szCs w:val="18"/>
          <w:lang w:val="pt-BR"/>
        </w:rPr>
        <w:t> </w:t>
      </w:r>
      <w:r w:rsidRPr="00A562AE">
        <w:rPr>
          <w:rFonts w:asciiTheme="minorHAnsi" w:hAnsiTheme="minorHAnsi" w:cstheme="minorHAnsi"/>
          <w:szCs w:val="18"/>
          <w:lang w:val="pt-BR"/>
        </w:rPr>
        <w:t>oferta, você será obrigado a reembolsar o desconto recebido por cada estação cancelada de acordo com a sua Assinatura.</w:t>
      </w:r>
    </w:p>
    <w:p w:rsidR="005967F0" w:rsidRPr="00A562AE" w:rsidRDefault="005967F0" w:rsidP="005967F0">
      <w:pPr>
        <w:pStyle w:val="PURBlueStrong-Indented"/>
        <w:rPr>
          <w:lang w:val="pt-BR"/>
        </w:rPr>
      </w:pPr>
      <w:r w:rsidRPr="00A562AE">
        <w:rPr>
          <w:lang w:val="pt-BR"/>
        </w:rPr>
        <w:t>Suporte ao Cliente</w:t>
      </w:r>
    </w:p>
    <w:p w:rsidR="005967F0" w:rsidRPr="00A562AE" w:rsidRDefault="005967F0" w:rsidP="007575A0">
      <w:pPr>
        <w:pStyle w:val="PURBody-Indented"/>
        <w:rPr>
          <w:lang w:val="pt-BR"/>
        </w:rPr>
      </w:pPr>
      <w:r w:rsidRPr="00A562AE">
        <w:rPr>
          <w:b/>
          <w:lang w:val="pt-BR"/>
        </w:rPr>
        <w:t>Consertos (Fixes).</w:t>
      </w:r>
      <w:r w:rsidRPr="00A562AE">
        <w:rPr>
          <w:b/>
          <w:bCs/>
          <w:color w:val="000000"/>
          <w:lang w:val="pt-BR"/>
        </w:rPr>
        <w:t xml:space="preserve"> </w:t>
      </w:r>
      <w:r w:rsidRPr="00A562AE">
        <w:rPr>
          <w:lang w:val="pt-BR"/>
        </w:rPr>
        <w:t>Se fornecermos Consertos (fixes) a você durante o Suporte ao Cliente, esses Consertos (Fixes) serão licenciados de acordo com os termos de licença aplicáveis ao Produto ao qual se relacionam esses Consertos (Fixes), a menos que estes incluam termos separados que, neste caso, prevalecerão. Se os Consertos (Fixes) não forem fornecidos para o Microsoft Dynamics CRM Online, qualquer outro termo de uso que a Microsoft fornecer com os Consertos (Fixes) deverá se aplicar, e se nenhum termo de uso for fornecido, você deverá ter uma licença não exclusiva, temporária e paga integralmente para usar e</w:t>
      </w:r>
      <w:r w:rsidR="007575A0">
        <w:rPr>
          <w:lang w:val="pt-BR"/>
        </w:rPr>
        <w:t> </w:t>
      </w:r>
      <w:r w:rsidRPr="00A562AE">
        <w:rPr>
          <w:lang w:val="pt-BR"/>
        </w:rPr>
        <w:t>reproduzir os Consertos (Fixes) exclusivamente para uso interno. Você não pode modificar, alterar o nome do arquivo dos Consertos (Fixes) nem combinar quaisquer Consertos (Fixes) com nenhum código de computador que não seja da Microsoft.</w:t>
      </w:r>
    </w:p>
    <w:p w:rsidR="005967F0" w:rsidRPr="00A562AE" w:rsidRDefault="005967F0" w:rsidP="007575A0">
      <w:pPr>
        <w:pStyle w:val="PURBody-Indented"/>
        <w:rPr>
          <w:lang w:val="pt-BR"/>
        </w:rPr>
      </w:pPr>
      <w:r w:rsidRPr="00A562AE">
        <w:rPr>
          <w:b/>
          <w:bCs/>
          <w:color w:val="000000"/>
          <w:lang w:val="pt-BR"/>
        </w:rPr>
        <w:t>Trabalho Preexistente.</w:t>
      </w:r>
      <w:r w:rsidRPr="00A562AE">
        <w:rPr>
          <w:color w:val="000000"/>
          <w:lang w:val="pt-BR"/>
        </w:rPr>
        <w:t xml:space="preserve"> </w:t>
      </w:r>
      <w:r w:rsidRPr="00A562AE">
        <w:rPr>
          <w:lang w:val="pt-BR"/>
        </w:rPr>
        <w:t>Todos os direitos em qualquer código de computador ou materiais escritos não baseados em código desenvolvidos ou de outra forma obtidos pelas ou para as partes ou suas Afiliadas, independentemente do seu Contrato Microsoft Online Subscription (</w:t>
      </w:r>
      <w:r w:rsidR="007539FA">
        <w:rPr>
          <w:lang w:val="pt-BR"/>
        </w:rPr>
        <w:t>“</w:t>
      </w:r>
      <w:r w:rsidRPr="00A562AE">
        <w:rPr>
          <w:lang w:val="pt-BR"/>
        </w:rPr>
        <w:t>Trabalho Preexistente</w:t>
      </w:r>
      <w:r w:rsidR="007539FA">
        <w:rPr>
          <w:lang w:val="pt-BR"/>
        </w:rPr>
        <w:t>”</w:t>
      </w:r>
      <w:r w:rsidRPr="00A562AE">
        <w:rPr>
          <w:lang w:val="pt-BR"/>
        </w:rPr>
        <w:t>), devem permanecer como propriedade exclusiva da parte que fornece o Trabalho Preexistente. Durante a realização do Suporte ao Cliente, cada uma das partes concede à outra (bem como aos nossos prestadores de serviços, conforme necessário) uma licença temporária e não exclusiva para usar, reproduzir e modificar qualquer um de seus Trabalhos Preexistentes fornecidos à outra parte, unicamente conforme a necessidade para cumprir suas obrigações relacionadas ao Suporte ao Cliente.</w:t>
      </w:r>
      <w:r w:rsidR="006368AF" w:rsidRPr="00A562AE">
        <w:rPr>
          <w:lang w:val="pt-BR"/>
        </w:rPr>
        <w:t xml:space="preserve"> </w:t>
      </w:r>
      <w:r w:rsidRPr="00A562AE">
        <w:rPr>
          <w:lang w:val="pt-BR"/>
        </w:rPr>
        <w:t>Exceto como de outra forma expressamente acordado por escrito entre as partes, mediante pagamento integral, concederemos a você uma licença não exclusiva, perpétua, paga integralmente para usar, reproduzir e modificar (se aplicável) qualquer Trabalho Pré-existente da Microsoft fornecido como parte de um serviço entregue do Suporte ao</w:t>
      </w:r>
      <w:r w:rsidR="007575A0">
        <w:rPr>
          <w:lang w:val="pt-BR"/>
        </w:rPr>
        <w:t> </w:t>
      </w:r>
      <w:r w:rsidRPr="00A562AE">
        <w:rPr>
          <w:lang w:val="pt-BR"/>
        </w:rPr>
        <w:t>Cliente, exclusivamente na forma entregue a você, e unicamente para seus fins comerciais internos. A licença para o Trabalho Pré-existente da Microsoft está sujeita ao seu cumprimento dos termos do Contrato Microsoft Online Subscription.</w:t>
      </w:r>
      <w:r w:rsidRPr="00A562AE">
        <w:rPr>
          <w:color w:val="FF0000"/>
          <w:u w:val="single"/>
          <w:lang w:val="pt-BR"/>
        </w:rPr>
        <w:t xml:space="preserve"> </w:t>
      </w:r>
      <w:r w:rsidRPr="00A562AE">
        <w:rPr>
          <w:lang w:val="pt-BR"/>
        </w:rPr>
        <w:t>Se estiver localizado na República Tcheca, você declara que o autor forneceu aprovações relevantes para modificar seu trabalho pré-existente.</w:t>
      </w:r>
      <w:r w:rsidR="006368AF" w:rsidRPr="00A562AE">
        <w:rPr>
          <w:lang w:val="pt-BR"/>
        </w:rPr>
        <w:t xml:space="preserve"> </w:t>
      </w:r>
      <w:r w:rsidRPr="00A562AE">
        <w:rPr>
          <w:lang w:val="pt-BR"/>
        </w:rPr>
        <w:t>Qualquer violação das condições de seu Contrato Microsoft Online Subscription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rsidR="005967F0" w:rsidRPr="00A562AE" w:rsidRDefault="005967F0" w:rsidP="007539FA">
      <w:pPr>
        <w:pStyle w:val="PURBody-Indented"/>
        <w:rPr>
          <w:lang w:val="pt-BR"/>
        </w:rPr>
      </w:pPr>
      <w:r w:rsidRPr="00A562AE">
        <w:rPr>
          <w:b/>
          <w:bCs/>
          <w:color w:val="000000"/>
          <w:lang w:val="pt-BR"/>
        </w:rPr>
        <w:t>Materiais.</w:t>
      </w:r>
      <w:r w:rsidR="006368AF" w:rsidRPr="00A562AE">
        <w:rPr>
          <w:b/>
          <w:bCs/>
          <w:color w:val="000000"/>
          <w:lang w:val="pt-BR"/>
        </w:rPr>
        <w:t xml:space="preserve"> </w:t>
      </w:r>
      <w:r w:rsidRPr="00A562AE">
        <w:rPr>
          <w:lang w:val="pt-BR"/>
        </w:rPr>
        <w:t>Todos os direitos a quaisquer materiais desenvolvidos por nós (que não sejam código de software) e fornecidos a você em conexão com o Suporte ao Cliente (</w:t>
      </w:r>
      <w:r w:rsidR="007539FA">
        <w:rPr>
          <w:lang w:val="pt-BR"/>
        </w:rPr>
        <w:t>“</w:t>
      </w:r>
      <w:r w:rsidRPr="00A562AE">
        <w:rPr>
          <w:lang w:val="pt-BR"/>
        </w:rPr>
        <w:t>Materiais</w:t>
      </w:r>
      <w:r w:rsidR="007539FA">
        <w:rPr>
          <w:lang w:val="pt-BR"/>
        </w:rPr>
        <w:t>”</w:t>
      </w:r>
      <w:r w:rsidRPr="00A562AE">
        <w:rPr>
          <w:lang w:val="pt-BR"/>
        </w:rPr>
        <w:t>) deverão nos pertencer, exceto se esses Materiais constituírem seu Trabalho Pré-existente.</w:t>
      </w:r>
      <w:r w:rsidR="006368AF" w:rsidRPr="00A562AE">
        <w:rPr>
          <w:lang w:val="pt-BR"/>
        </w:rPr>
        <w:t xml:space="preserve"> </w:t>
      </w:r>
      <w:r w:rsidRPr="00A562AE">
        <w:rPr>
          <w:lang w:val="pt-BR"/>
        </w:rPr>
        <w:t>Concederemos a você uma licença não exclusiva, perpétua e integralmente paga para usar, reproduzir e modificar os Materiais exclusivamente para suas operações comerciais internas e sem nenhuma obrigação contábil ou pagamento de royalties.</w:t>
      </w:r>
    </w:p>
    <w:p w:rsidR="005967F0" w:rsidRPr="00A562AE" w:rsidRDefault="005967F0" w:rsidP="007575A0">
      <w:pPr>
        <w:pStyle w:val="PURBody-Indented"/>
        <w:rPr>
          <w:lang w:val="pt-BR"/>
        </w:rPr>
      </w:pPr>
      <w:r w:rsidRPr="00A562AE">
        <w:rPr>
          <w:b/>
          <w:bCs/>
          <w:color w:val="000000"/>
          <w:lang w:val="pt-BR"/>
        </w:rPr>
        <w:t>Código de Amostra (“Sample Code”).</w:t>
      </w:r>
      <w:r w:rsidR="006368AF" w:rsidRPr="00A562AE">
        <w:rPr>
          <w:b/>
          <w:bCs/>
          <w:color w:val="000000"/>
          <w:lang w:val="pt-BR"/>
        </w:rPr>
        <w:t xml:space="preserve"> </w:t>
      </w:r>
      <w:r w:rsidRPr="00A562AE">
        <w:rPr>
          <w:lang w:val="pt-BR"/>
        </w:rPr>
        <w:t>Concederemos a você um direito não exclusivo, perpétuo e livre de royalties de usar e</w:t>
      </w:r>
      <w:r w:rsidR="007575A0">
        <w:rPr>
          <w:lang w:val="pt-BR"/>
        </w:rPr>
        <w:t> </w:t>
      </w:r>
      <w:r w:rsidRPr="00A562AE">
        <w:rPr>
          <w:lang w:val="pt-BR"/>
        </w:rPr>
        <w:t>modificar qualquer código de software fornecido por nós para fins ilustrativos (</w:t>
      </w:r>
      <w:r w:rsidR="007539FA">
        <w:rPr>
          <w:lang w:val="pt-BR"/>
        </w:rPr>
        <w:t>“</w:t>
      </w:r>
      <w:r w:rsidRPr="00A562AE">
        <w:rPr>
          <w:lang w:val="pt-BR"/>
        </w:rPr>
        <w:t>Código de Amostra</w:t>
      </w:r>
      <w:r w:rsidR="007539FA">
        <w:rPr>
          <w:lang w:val="pt-BR"/>
        </w:rPr>
        <w:t>”</w:t>
      </w:r>
      <w:r w:rsidRPr="00A562AE">
        <w:rPr>
          <w:lang w:val="pt-BR"/>
        </w:rPr>
        <w:t>), bem como reproduzir e distribuir a forma de código objeto do Código de Amostra, desde que você concorde: (i) em não usar nosso nome, logotipo ou marcas comerciais para comercializar seu produto de software no qual o Código de Amostra esteja incorporado; (ii) em incluir uma</w:t>
      </w:r>
      <w:r w:rsidR="0090589B" w:rsidRPr="00A562AE">
        <w:rPr>
          <w:lang w:val="pt-BR"/>
        </w:rPr>
        <w:t> </w:t>
      </w:r>
      <w:r w:rsidRPr="00A562AE">
        <w:rPr>
          <w:lang w:val="pt-BR"/>
        </w:rPr>
        <w:t>notificação de direitos autorais válida no seu produto de software no qual o Código de Amostra esteja incorporado e (iii) em indenizar, isentar e defender-nos e nossos fornecedores contra todos os requerimentos judiciais ou extrajudiciais ou processos judiciais, incluindo honorários advocatícios, que resultem do uso ou da distribuição do Código de Amostra</w:t>
      </w:r>
      <w:r w:rsidRPr="00A562AE">
        <w:rPr>
          <w:bCs/>
          <w:color w:val="000000"/>
          <w:lang w:val="pt-BR"/>
        </w:rPr>
        <w:t xml:space="preserve">. </w:t>
      </w:r>
    </w:p>
    <w:p w:rsidR="005967F0" w:rsidRPr="00A562AE" w:rsidRDefault="005967F0" w:rsidP="005967F0">
      <w:pPr>
        <w:pStyle w:val="PURBody-Indented"/>
        <w:rPr>
          <w:lang w:val="pt-BR"/>
        </w:rPr>
      </w:pPr>
      <w:r w:rsidRPr="00A562AE">
        <w:rPr>
          <w:b/>
          <w:bCs/>
          <w:color w:val="000000"/>
          <w:lang w:val="pt-BR"/>
        </w:rPr>
        <w:t>Direitos das Afiliadas.</w:t>
      </w:r>
      <w:r w:rsidRPr="00A562AE">
        <w:rPr>
          <w:color w:val="000000"/>
          <w:lang w:val="pt-BR"/>
        </w:rPr>
        <w:t xml:space="preserve"> </w:t>
      </w:r>
      <w:r w:rsidRPr="00A562AE">
        <w:rPr>
          <w:lang w:val="pt-BR"/>
        </w:rPr>
        <w:t>Você poderá sublicenciar os direitos contidos nesta seção às suas Afiliadas, mas estas não poderão sublicenciar esses direitos, e o uso por parte delas deverá ser consistente com os termos de licença contidos no seu Contrato Microsoft Online Subscription.</w:t>
      </w:r>
    </w:p>
    <w:p w:rsidR="005967F0" w:rsidRPr="00A562AE" w:rsidRDefault="005967F0" w:rsidP="005967F0">
      <w:pPr>
        <w:pStyle w:val="PURBody-Indented"/>
        <w:rPr>
          <w:lang w:val="pt-BR"/>
        </w:rPr>
      </w:pPr>
      <w:r w:rsidRPr="00A562AE">
        <w:rPr>
          <w:b/>
          <w:lang w:val="pt-BR"/>
        </w:rPr>
        <w:t>Garantias e Isenções</w:t>
      </w:r>
    </w:p>
    <w:p w:rsidR="005967F0" w:rsidRPr="00A562AE" w:rsidRDefault="005967F0" w:rsidP="006368AF">
      <w:pPr>
        <w:tabs>
          <w:tab w:val="left" w:pos="1080"/>
        </w:tabs>
        <w:ind w:left="270"/>
        <w:contextualSpacing/>
        <w:rPr>
          <w:lang w:val="pt-BR"/>
        </w:rPr>
      </w:pPr>
      <w:r w:rsidRPr="00A562AE">
        <w:rPr>
          <w:b/>
          <w:bCs/>
          <w:color w:val="000000"/>
          <w:sz w:val="18"/>
          <w:lang w:val="pt-BR"/>
        </w:rPr>
        <w:t>Garantia para o Suporte ao Cliente.</w:t>
      </w:r>
      <w:r w:rsidR="006368AF" w:rsidRPr="00A562AE">
        <w:rPr>
          <w:color w:val="000000"/>
          <w:lang w:val="pt-BR"/>
        </w:rPr>
        <w:t xml:space="preserve"> </w:t>
      </w:r>
      <w:r w:rsidRPr="00A562AE">
        <w:rPr>
          <w:sz w:val="18"/>
          <w:lang w:val="pt-BR"/>
        </w:rPr>
        <w:t>Garantimos que todo o Suporte ao Cliente será realizado com cuidado e qualificação profissionais.</w:t>
      </w:r>
    </w:p>
    <w:p w:rsidR="00763D70" w:rsidRPr="00A562AE" w:rsidRDefault="00763D70" w:rsidP="006368AF">
      <w:pPr>
        <w:pStyle w:val="PURBody-Indented"/>
        <w:rPr>
          <w:b/>
          <w:lang w:val="pt-BR"/>
        </w:rPr>
      </w:pPr>
    </w:p>
    <w:p w:rsidR="005967F0" w:rsidRPr="00A562AE" w:rsidRDefault="005967F0" w:rsidP="00496576">
      <w:pPr>
        <w:pStyle w:val="PURBody-Indented"/>
        <w:rPr>
          <w:lang w:val="pt-BR"/>
        </w:rPr>
      </w:pPr>
      <w:r w:rsidRPr="00A562AE">
        <w:rPr>
          <w:b/>
          <w:lang w:val="pt-BR"/>
        </w:rPr>
        <w:lastRenderedPageBreak/>
        <w:t>AUSÊNCIA DE OUTRAS GARANTIAS</w:t>
      </w:r>
      <w:r w:rsidRPr="00A562AE">
        <w:rPr>
          <w:b/>
          <w:i/>
          <w:lang w:val="pt-BR"/>
        </w:rPr>
        <w:t>.</w:t>
      </w:r>
      <w:r w:rsidR="006368AF" w:rsidRPr="00A562AE">
        <w:rPr>
          <w:lang w:val="pt-BR"/>
        </w:rPr>
        <w:t xml:space="preserve"> </w:t>
      </w:r>
      <w:r w:rsidRPr="00A562AE">
        <w:rPr>
          <w:lang w:val="pt-BR"/>
        </w:rPr>
        <w:t>NO LIMITE PERMITIDO PELA LEI APLICÁVEL, EXCLUÍMOS E NOS ISENTAMOS DE</w:t>
      </w:r>
      <w:r w:rsidR="00496576">
        <w:rPr>
          <w:lang w:val="pt-BR"/>
        </w:rPr>
        <w:t> </w:t>
      </w:r>
      <w:r w:rsidRPr="00A562AE">
        <w:rPr>
          <w:lang w:val="pt-BR"/>
        </w:rPr>
        <w:t>TODAS AS DECLARAÇÕES, GARANTIAS E CONDIÇÕES, EXPRESSAS, IMPLÍCITAS OU CONTIDAS EM LEI, QUE NÃO SEJAM AQUELAS IDENTIFICADAS DE MANEIRA EXPRESSA NO SEU CONTRATO MICROSOFT ONLINE SUBSCRIPTION.</w:t>
      </w:r>
      <w:r w:rsidR="006368AF" w:rsidRPr="00A562AE">
        <w:rPr>
          <w:lang w:val="pt-BR"/>
        </w:rPr>
        <w:t xml:space="preserve"> </w:t>
      </w:r>
      <w:r w:rsidRPr="00A562AE">
        <w:rPr>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r w:rsidR="006368AF" w:rsidRPr="00A562AE">
        <w:rPr>
          <w:lang w:val="pt-BR"/>
        </w:rPr>
        <w:t xml:space="preserve"> </w:t>
      </w:r>
    </w:p>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C72CDA" w:rsidRPr="00A562AE" w:rsidRDefault="00C72CDA">
      <w:pPr>
        <w:spacing w:line="240" w:lineRule="exact"/>
        <w:rPr>
          <w:lang w:val="pt-BR"/>
        </w:rPr>
      </w:pPr>
      <w:bookmarkStart w:id="263" w:name="_Sec460"/>
      <w:bookmarkStart w:id="264" w:name="_Sec361"/>
      <w:r w:rsidRPr="00A562AE">
        <w:rPr>
          <w:lang w:val="pt-BR"/>
        </w:rPr>
        <w:br w:type="page"/>
      </w:r>
    </w:p>
    <w:p w:rsidR="00903115" w:rsidRPr="00A562AE" w:rsidRDefault="00903115" w:rsidP="00903115">
      <w:pPr>
        <w:pStyle w:val="PURProductName"/>
        <w:rPr>
          <w:lang w:val="pt-BR"/>
        </w:rPr>
      </w:pPr>
      <w:r w:rsidRPr="00A562AE">
        <w:rPr>
          <w:lang w:val="pt-BR"/>
        </w:rPr>
        <w:lastRenderedPageBreak/>
        <w:t>Exchange Online Archiving</w:t>
      </w:r>
      <w:bookmarkEnd w:id="263"/>
      <w:r w:rsidRPr="00A562AE">
        <w:rPr>
          <w:lang w:val="pt-BR"/>
        </w:rPr>
        <w:t xml:space="preserve"> para Exchange Online</w:t>
      </w:r>
      <w:r w:rsidRPr="00A562AE">
        <w:rPr>
          <w:lang w:val="pt-BR"/>
        </w:rPr>
        <w:fldChar w:fldCharType="begin"/>
      </w:r>
      <w:r w:rsidRPr="00A562AE">
        <w:rPr>
          <w:lang w:val="pt-BR"/>
        </w:rPr>
        <w:instrText>XE "Exchange Online Archiving para Exchange Online"</w:instrText>
      </w:r>
      <w:r w:rsidRPr="00A562AE">
        <w:rPr>
          <w:lang w:val="pt-BR"/>
        </w:rPr>
        <w:fldChar w:fldCharType="end"/>
      </w:r>
      <w:r w:rsidR="00C63C57" w:rsidRPr="00A562AE">
        <w:rPr>
          <w:lang w:val="pt-BR"/>
        </w:rPr>
        <w:fldChar w:fldCharType="begin"/>
      </w:r>
      <w:r w:rsidRPr="00A562AE">
        <w:rPr>
          <w:lang w:val="pt-BR"/>
        </w:rPr>
        <w:instrText>TC "</w:instrText>
      </w:r>
      <w:bookmarkStart w:id="265" w:name="_Toc357792707"/>
      <w:bookmarkStart w:id="266" w:name="_Toc357793182"/>
      <w:r w:rsidRPr="00A562AE">
        <w:rPr>
          <w:lang w:val="pt-BR"/>
        </w:rPr>
        <w:instrText>Exchange Online Archiving para Exchange Online</w:instrText>
      </w:r>
      <w:bookmarkEnd w:id="265"/>
      <w:bookmarkEnd w:id="266"/>
      <w:r w:rsidRPr="00A562AE">
        <w:rPr>
          <w:lang w:val="pt-BR"/>
        </w:rPr>
        <w:instrText xml:space="preserve">" \l 2 </w:instrText>
      </w:r>
      <w:bookmarkStart w:id="267" w:name="_Toc340485254"/>
      <w:bookmarkStart w:id="268" w:name="_Toc345397153"/>
      <w:bookmarkStart w:id="269" w:name="_Toc346832443"/>
      <w:bookmarkStart w:id="270" w:name="_Toc346832515"/>
      <w:bookmarkEnd w:id="267"/>
      <w:bookmarkEnd w:id="268"/>
      <w:bookmarkEnd w:id="269"/>
      <w:bookmarkEnd w:id="270"/>
      <w:r w:rsidR="00C63C57" w:rsidRPr="00A562AE">
        <w:rPr>
          <w:lang w:val="pt-BR"/>
        </w:rPr>
        <w:fldChar w:fldCharType="end"/>
      </w:r>
    </w:p>
    <w:p w:rsidR="00903115" w:rsidRPr="00A562AE" w:rsidRDefault="00903115" w:rsidP="006368AF">
      <w:pPr>
        <w:pStyle w:val="PURLicenseTerm"/>
        <w:rPr>
          <w:lang w:val="pt-BR"/>
        </w:rPr>
      </w:pPr>
      <w:r w:rsidRPr="00A562AE">
        <w:rPr>
          <w:lang w:val="pt-BR"/>
        </w:rPr>
        <w:t xml:space="preserve"> Os termos de licença aplicáveis ao seu uso deste serviço online são os Termos Gerais de Licença e os seguintes:</w:t>
      </w:r>
      <w:r w:rsidR="00DE4AA3">
        <w:rPr>
          <w:lang w:val="pt-BR"/>
        </w:rPr>
        <w:t xml:space="preserve"> </w:t>
      </w:r>
    </w:p>
    <w:tbl>
      <w:tblPr>
        <w:tblStyle w:val="ProductAttributesTable"/>
        <w:tblW w:w="0" w:type="auto"/>
        <w:tblLook w:val="04A0" w:firstRow="1" w:lastRow="0" w:firstColumn="1" w:lastColumn="0" w:noHBand="0" w:noVBand="1"/>
      </w:tblPr>
      <w:tblGrid>
        <w:gridCol w:w="5579"/>
        <w:gridCol w:w="5221"/>
      </w:tblGrid>
      <w:tr w:rsidR="00903115" w:rsidRPr="0044576A" w:rsidTr="00641BE9">
        <w:tc>
          <w:tcPr>
            <w:tcW w:w="6120" w:type="dxa"/>
          </w:tcPr>
          <w:p w:rsidR="00903115" w:rsidRPr="00A562AE" w:rsidRDefault="00903115" w:rsidP="00641BE9">
            <w:pPr>
              <w:pStyle w:val="PURBody"/>
              <w:rPr>
                <w:lang w:val="pt-BR"/>
              </w:rPr>
            </w:pPr>
            <w:r w:rsidRPr="00A562AE">
              <w:rPr>
                <w:lang w:val="pt-BR"/>
              </w:rPr>
              <w:t xml:space="preserve">Consulte o Suplemento de Segurança e Privacidade do Office 365 em: </w:t>
            </w:r>
            <w:hyperlink r:id="rId32">
              <w:r w:rsidRPr="00A562AE">
                <w:rPr>
                  <w:color w:val="00467F"/>
                  <w:u w:val="single"/>
                  <w:lang w:val="pt-BR"/>
                </w:rPr>
                <w:t>http://go.microsoft.com/fwlink/?LinkID=212058&amp;clcid=0x409</w:t>
              </w:r>
            </w:hyperlink>
          </w:p>
        </w:tc>
        <w:tc>
          <w:tcPr>
            <w:tcW w:w="6120" w:type="dxa"/>
          </w:tcPr>
          <w:p w:rsidR="00903115" w:rsidRPr="00A562AE" w:rsidRDefault="00903115" w:rsidP="00641BE9">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33">
              <w:r w:rsidRPr="00A562AE">
                <w:rPr>
                  <w:color w:val="00467F"/>
                  <w:u w:val="single"/>
                  <w:lang w:val="pt-BR"/>
                </w:rPr>
                <w:t>http://microsoft.com/licensing/contracts</w:t>
              </w:r>
            </w:hyperlink>
            <w:r w:rsidRPr="004E62EE">
              <w:rPr>
                <w:lang w:val="pt-BR"/>
              </w:rPr>
              <w:t>)</w:t>
            </w:r>
          </w:p>
        </w:tc>
      </w:tr>
    </w:tbl>
    <w:p w:rsidR="00903115" w:rsidRPr="00A562AE" w:rsidRDefault="00903115" w:rsidP="00903115">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25"/>
        <w:gridCol w:w="5301"/>
      </w:tblGrid>
      <w:tr w:rsidR="00903115" w:rsidRPr="00A562AE"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562AE" w:rsidRDefault="00903115" w:rsidP="00641BE9">
            <w:pPr>
              <w:pStyle w:val="PURBody"/>
              <w:rPr>
                <w:lang w:val="pt-BR"/>
              </w:rPr>
            </w:pPr>
            <w:r w:rsidRPr="00A562AE">
              <w:rPr>
                <w:b/>
                <w:i/>
                <w:lang w:val="pt-BR"/>
              </w:rPr>
              <w:t>Necessária para cada um dos seus:</w:t>
            </w:r>
          </w:p>
          <w:p w:rsidR="00903115" w:rsidRPr="00A562AE" w:rsidRDefault="00903115" w:rsidP="00903115">
            <w:pPr>
              <w:pStyle w:val="PURBullet"/>
              <w:numPr>
                <w:ilvl w:val="0"/>
                <w:numId w:val="98"/>
              </w:numPr>
              <w:rPr>
                <w:lang w:val="pt-BR"/>
              </w:rPr>
            </w:pPr>
            <w:r w:rsidRPr="00A562AE">
              <w:rPr>
                <w:lang w:val="pt-BR"/>
              </w:rPr>
              <w:t>Os usuários cujos Dados do Cliente</w:t>
            </w:r>
            <w:r w:rsidRPr="00A562AE">
              <w:rPr>
                <w:vertAlign w:val="superscript"/>
                <w:lang w:val="pt-BR"/>
              </w:rPr>
              <w:t>1</w:t>
            </w:r>
            <w:r w:rsidRPr="00A562AE">
              <w:rPr>
                <w:lang w:val="pt-BR"/>
              </w:rPr>
              <w:t xml:space="preserve"> sejam processados e armazenados pelo serviço online ou software correspondente</w:t>
            </w:r>
          </w:p>
          <w:p w:rsidR="00903115" w:rsidRPr="00A562AE" w:rsidRDefault="00903115" w:rsidP="00641BE9">
            <w:pPr>
              <w:pStyle w:val="PURBody"/>
              <w:rPr>
                <w:lang w:val="pt-BR"/>
              </w:rPr>
            </w:pPr>
            <w:r w:rsidRPr="00A562AE">
              <w:rPr>
                <w:vertAlign w:val="superscript"/>
                <w:lang w:val="pt-BR"/>
              </w:rPr>
              <w:t>1</w:t>
            </w:r>
            <w:r w:rsidRPr="00A562AE">
              <w:rPr>
                <w:lang w:val="pt-BR"/>
              </w:rPr>
              <w:t xml:space="preserve">Consulte </w:t>
            </w:r>
            <w:hyperlink w:anchor="General_License_Terms">
              <w:r w:rsidRPr="00A562AE">
                <w:rPr>
                  <w:color w:val="00467F"/>
                  <w:u w:val="single"/>
                  <w:lang w:val="pt-BR"/>
                </w:rPr>
                <w:t>Termos Gerais de Licença, Definições</w:t>
              </w:r>
            </w:hyperlink>
          </w:p>
        </w:tc>
        <w:tc>
          <w:tcPr>
            <w:tcW w:w="5359" w:type="dxa"/>
          </w:tcPr>
          <w:p w:rsidR="00903115" w:rsidRPr="00A562AE" w:rsidRDefault="00903115" w:rsidP="00641BE9">
            <w:pPr>
              <w:pStyle w:val="PURBody"/>
              <w:rPr>
                <w:lang w:val="pt-BR"/>
              </w:rPr>
            </w:pPr>
            <w:r w:rsidRPr="00A562AE">
              <w:rPr>
                <w:b/>
                <w:i/>
                <w:lang w:val="pt-BR"/>
              </w:rPr>
              <w:t>SL Necessário:</w:t>
            </w:r>
          </w:p>
          <w:p w:rsidR="00903115" w:rsidRPr="00A562AE" w:rsidRDefault="00903115" w:rsidP="00E0437A">
            <w:pPr>
              <w:pStyle w:val="PURBullet"/>
              <w:numPr>
                <w:ilvl w:val="0"/>
                <w:numId w:val="99"/>
              </w:numPr>
              <w:rPr>
                <w:lang w:val="pt-BR"/>
              </w:rPr>
            </w:pPr>
            <w:r w:rsidRPr="00A562AE">
              <w:rPr>
                <w:lang w:val="pt-BR"/>
              </w:rPr>
              <w:t>SL de Usuário do Exchange Online Archiving (para</w:t>
            </w:r>
            <w:r w:rsidR="00E0437A" w:rsidRPr="00A562AE">
              <w:rPr>
                <w:lang w:val="pt-BR"/>
              </w:rPr>
              <w:t> </w:t>
            </w:r>
            <w:r w:rsidRPr="00A562AE">
              <w:rPr>
                <w:lang w:val="pt-BR"/>
              </w:rPr>
              <w:t xml:space="preserve">Exchange Online) </w:t>
            </w:r>
            <w:r w:rsidRPr="00A562AE">
              <w:rPr>
                <w:b/>
                <w:lang w:val="pt-BR"/>
              </w:rPr>
              <w:t>ou</w:t>
            </w:r>
          </w:p>
          <w:p w:rsidR="00903115" w:rsidRPr="00A562AE" w:rsidRDefault="00903115" w:rsidP="00E0437A">
            <w:pPr>
              <w:pStyle w:val="PURBullet"/>
              <w:numPr>
                <w:ilvl w:val="0"/>
                <w:numId w:val="99"/>
              </w:numPr>
              <w:rPr>
                <w:lang w:val="pt-BR"/>
              </w:rPr>
            </w:pPr>
            <w:r w:rsidRPr="00A562AE">
              <w:rPr>
                <w:lang w:val="pt-BR"/>
              </w:rPr>
              <w:t>SL de Usuário do Exchange Online Archiving A (para</w:t>
            </w:r>
            <w:r w:rsidR="00E0437A" w:rsidRPr="00A562AE">
              <w:rPr>
                <w:lang w:val="pt-BR"/>
              </w:rPr>
              <w:t> </w:t>
            </w:r>
            <w:r w:rsidRPr="00A562AE">
              <w:rPr>
                <w:lang w:val="pt-BR"/>
              </w:rPr>
              <w:t>Exchange Online)</w:t>
            </w:r>
          </w:p>
          <w:p w:rsidR="00903115" w:rsidRPr="00A562AE" w:rsidRDefault="00903115" w:rsidP="00903115">
            <w:pPr>
              <w:pStyle w:val="PURBody"/>
              <w:rPr>
                <w:lang w:val="pt-BR"/>
              </w:rPr>
            </w:pPr>
          </w:p>
          <w:p w:rsidR="00903115" w:rsidRPr="00A562AE" w:rsidRDefault="00965C5C" w:rsidP="006368AF">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6368AF" w:rsidRPr="00A562AE">
              <w:rPr>
                <w:lang w:val="pt-BR"/>
              </w:rPr>
              <w:t xml:space="preserve"> </w:t>
            </w:r>
          </w:p>
        </w:tc>
      </w:tr>
    </w:tbl>
    <w:p w:rsidR="0082133B" w:rsidRPr="00A562AE" w:rsidRDefault="00ED4593">
      <w:pPr>
        <w:pStyle w:val="PURProductName"/>
        <w:rPr>
          <w:lang w:val="pt-BR"/>
        </w:rPr>
      </w:pPr>
      <w:r w:rsidRPr="00A562AE">
        <w:rPr>
          <w:lang w:val="pt-BR"/>
        </w:rPr>
        <w:t>Exchange Online Archiving</w:t>
      </w:r>
      <w:bookmarkEnd w:id="264"/>
      <w:r w:rsidRPr="00A562AE">
        <w:rPr>
          <w:lang w:val="pt-BR"/>
        </w:rPr>
        <w:t xml:space="preserve"> para Exchange Server</w:t>
      </w:r>
      <w:r w:rsidRPr="00A562AE">
        <w:rPr>
          <w:lang w:val="pt-BR"/>
        </w:rPr>
        <w:fldChar w:fldCharType="begin"/>
      </w:r>
      <w:r w:rsidRPr="00A562AE">
        <w:rPr>
          <w:lang w:val="pt-BR"/>
        </w:rPr>
        <w:instrText>XE "Exchange Online - Arquivamento"</w:instrText>
      </w:r>
      <w:r w:rsidRPr="00A562AE">
        <w:rPr>
          <w:lang w:val="pt-BR"/>
        </w:rPr>
        <w:fldChar w:fldCharType="end"/>
      </w:r>
      <w:r w:rsidR="00C63C57" w:rsidRPr="00A562AE">
        <w:rPr>
          <w:lang w:val="pt-BR"/>
        </w:rPr>
        <w:fldChar w:fldCharType="begin"/>
      </w:r>
      <w:r w:rsidRPr="00A562AE">
        <w:rPr>
          <w:lang w:val="pt-BR"/>
        </w:rPr>
        <w:instrText>TC "</w:instrText>
      </w:r>
      <w:bookmarkStart w:id="271" w:name="_Toc357792708"/>
      <w:bookmarkStart w:id="272" w:name="_Toc357793183"/>
      <w:r w:rsidRPr="00A562AE">
        <w:rPr>
          <w:lang w:val="pt-BR"/>
        </w:rPr>
        <w:instrText>Exchange Online - Arquivamento</w:instrText>
      </w:r>
      <w:bookmarkEnd w:id="271"/>
      <w:bookmarkEnd w:id="272"/>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rsidP="00411D50">
            <w:pPr>
              <w:pStyle w:val="PURBody"/>
              <w:rPr>
                <w:lang w:val="pt-BR"/>
              </w:rPr>
            </w:pPr>
            <w:r w:rsidRPr="00A562AE">
              <w:rPr>
                <w:lang w:val="pt-BR"/>
              </w:rPr>
              <w:t xml:space="preserve">Privacidade do Office 365 e Complemento de Segurança: </w:t>
            </w:r>
            <w:r w:rsidRPr="00A562AE">
              <w:rPr>
                <w:b/>
                <w:lang w:val="pt-BR"/>
              </w:rPr>
              <w:t xml:space="preserve">Sim </w:t>
            </w:r>
            <w:r w:rsidRPr="00A562AE">
              <w:rPr>
                <w:lang w:val="pt-BR"/>
              </w:rPr>
              <w:t xml:space="preserve">(Consulte o site </w:t>
            </w:r>
            <w:hyperlink r:id="rId34">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35">
              <w:r w:rsidR="0037643E" w:rsidRPr="00706CC0">
                <w:rPr>
                  <w:color w:val="00467F"/>
                  <w:u w:val="single"/>
                  <w:lang w:val="pt-BR"/>
                </w:rPr>
                <w:t>http://microsoft.com/licensing/contracts</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5"/>
        <w:gridCol w:w="5261"/>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5D6562">
            <w:pPr>
              <w:pStyle w:val="PURBullet"/>
              <w:numPr>
                <w:ilvl w:val="0"/>
                <w:numId w:val="20"/>
              </w:numPr>
              <w:rPr>
                <w:lang w:val="pt-BR"/>
              </w:rPr>
            </w:pPr>
            <w:r w:rsidRPr="00A562AE">
              <w:rPr>
                <w:lang w:val="pt-BR"/>
              </w:rPr>
              <w:t>Os usuários cujos Dados do Cliente</w:t>
            </w:r>
            <w:r w:rsidRPr="00A562AE">
              <w:rPr>
                <w:vertAlign w:val="superscript"/>
                <w:lang w:val="pt-BR"/>
              </w:rPr>
              <w:t>1</w:t>
            </w:r>
            <w:r w:rsidRPr="00A562AE">
              <w:rPr>
                <w:lang w:val="pt-BR"/>
              </w:rPr>
              <w:t xml:space="preserve"> sejam processados e armazenados pelo serviço online ou software correspondente</w:t>
            </w:r>
          </w:p>
          <w:p w:rsidR="0082133B" w:rsidRPr="00A562AE" w:rsidRDefault="00ED4593" w:rsidP="005B0E08">
            <w:pPr>
              <w:pStyle w:val="PURBody"/>
              <w:rPr>
                <w:lang w:val="pt-BR"/>
              </w:rPr>
            </w:pPr>
            <w:r w:rsidRPr="00A562AE">
              <w:rPr>
                <w:vertAlign w:val="superscript"/>
                <w:lang w:val="pt-BR"/>
              </w:rPr>
              <w:t>1</w:t>
            </w:r>
            <w:r w:rsidRPr="00A562AE">
              <w:rPr>
                <w:lang w:val="pt-BR"/>
              </w:rPr>
              <w:t xml:space="preserve">Consulte </w:t>
            </w:r>
            <w:hyperlink w:anchor="General_License_Terms">
              <w:r w:rsidR="00B87CE4" w:rsidRPr="00A562AE">
                <w:rPr>
                  <w:color w:val="00467F"/>
                  <w:u w:val="single"/>
                  <w:lang w:val="pt-BR"/>
                </w:rPr>
                <w:t>Termos Gerais de Licença, Definições</w:t>
              </w:r>
            </w:hyperlink>
          </w:p>
        </w:tc>
        <w:tc>
          <w:tcPr>
            <w:tcW w:w="5340" w:type="dxa"/>
          </w:tcPr>
          <w:p w:rsidR="0082133B" w:rsidRPr="00A562AE" w:rsidRDefault="00ED4593">
            <w:pPr>
              <w:pStyle w:val="PURBody"/>
              <w:rPr>
                <w:lang w:val="pt-BR"/>
              </w:rPr>
            </w:pPr>
            <w:r w:rsidRPr="00A562AE">
              <w:rPr>
                <w:b/>
                <w:i/>
                <w:lang w:val="pt-BR"/>
              </w:rPr>
              <w:t>SL Necessário:</w:t>
            </w:r>
          </w:p>
          <w:p w:rsidR="00903115" w:rsidRPr="00A562AE" w:rsidRDefault="00ED4593" w:rsidP="00903115">
            <w:pPr>
              <w:pStyle w:val="PURBullet"/>
              <w:numPr>
                <w:ilvl w:val="0"/>
                <w:numId w:val="21"/>
              </w:numPr>
              <w:rPr>
                <w:lang w:val="pt-BR"/>
              </w:rPr>
            </w:pPr>
            <w:r w:rsidRPr="00A562AE">
              <w:rPr>
                <w:lang w:val="pt-BR"/>
              </w:rPr>
              <w:t>SL de Usuário do Exchange Online - Arquivamento ou</w:t>
            </w:r>
          </w:p>
          <w:p w:rsidR="00903115" w:rsidRPr="00A562AE" w:rsidRDefault="00903115" w:rsidP="00903115">
            <w:pPr>
              <w:pStyle w:val="PURBullet"/>
              <w:numPr>
                <w:ilvl w:val="0"/>
                <w:numId w:val="21"/>
              </w:numPr>
              <w:rPr>
                <w:lang w:val="pt-BR"/>
              </w:rPr>
            </w:pPr>
            <w:r w:rsidRPr="00A562AE">
              <w:rPr>
                <w:lang w:val="pt-BR"/>
              </w:rPr>
              <w:t>SL do Usuário do Exchange Online Archiving A</w:t>
            </w:r>
          </w:p>
        </w:tc>
      </w:tr>
    </w:tbl>
    <w:bookmarkStart w:id="273" w:name="_Sec363"/>
    <w:p w:rsidR="00FD5971" w:rsidRPr="00A562AE" w:rsidRDefault="00C63C57" w:rsidP="00D97A64">
      <w:pPr>
        <w:pStyle w:val="PURBreadcrumb"/>
        <w:rPr>
          <w:lang w:val="pt-BR"/>
        </w:rPr>
      </w:pPr>
      <w:r w:rsidRPr="00A562AE">
        <w:rPr>
          <w:lang w:val="pt-BR"/>
        </w:rPr>
        <w:fldChar w:fldCharType="begin"/>
      </w:r>
      <w:r w:rsidRPr="00A562AE">
        <w:rPr>
          <w:lang w:val="pt-BR"/>
        </w:rPr>
        <w:instrText>HYPERLINK \l "_Sec4"</w:instrText>
      </w:r>
      <w:r w:rsidRPr="00A562AE">
        <w:rPr>
          <w:lang w:val="pt-BR"/>
        </w:rPr>
        <w:fldChar w:fldCharType="separate"/>
      </w:r>
      <w:r w:rsidRPr="00A562AE">
        <w:rPr>
          <w:color w:val="00467F"/>
          <w:u w:val="single"/>
          <w:lang w:val="pt-BR"/>
        </w:rPr>
        <w:t>Índice</w:t>
      </w:r>
      <w:r w:rsidRPr="00A562AE">
        <w:rPr>
          <w:lang w:val="pt-BR"/>
        </w:rPr>
        <w:fldChar w:fldCharType="end"/>
      </w:r>
      <w:r w:rsidRPr="00A562AE">
        <w:rPr>
          <w:lang w:val="pt-BR"/>
        </w:rPr>
        <w:t>/</w:t>
      </w:r>
      <w:hyperlink w:anchor="General_License_Terms">
        <w:r w:rsidR="00D97A64" w:rsidRPr="00A562AE">
          <w:rPr>
            <w:color w:val="00467F"/>
            <w:u w:val="single"/>
            <w:lang w:val="pt-BR"/>
          </w:rPr>
          <w:t>Termos Gerais</w:t>
        </w:r>
      </w:hyperlink>
      <w:r w:rsidRPr="00A562AE">
        <w:rPr>
          <w:lang w:val="pt-BR"/>
        </w:rPr>
        <w:t xml:space="preserve"> </w:t>
      </w:r>
    </w:p>
    <w:p w:rsidR="0082133B" w:rsidRPr="00A562AE" w:rsidRDefault="00ED4593">
      <w:pPr>
        <w:pStyle w:val="PURProductName"/>
        <w:rPr>
          <w:lang w:val="pt-BR"/>
        </w:rPr>
      </w:pPr>
      <w:r w:rsidRPr="00A562AE">
        <w:rPr>
          <w:lang w:val="pt-BR"/>
        </w:rPr>
        <w:t>Exchange Online Kiosk</w:t>
      </w:r>
      <w:bookmarkEnd w:id="273"/>
      <w:r w:rsidRPr="00A562AE">
        <w:rPr>
          <w:lang w:val="pt-BR"/>
        </w:rPr>
        <w:fldChar w:fldCharType="begin"/>
      </w:r>
      <w:r w:rsidRPr="00A562AE">
        <w:rPr>
          <w:lang w:val="pt-BR"/>
        </w:rPr>
        <w:instrText>XE "Exchange Online Kiosk"</w:instrText>
      </w:r>
      <w:r w:rsidRPr="00A562AE">
        <w:rPr>
          <w:lang w:val="pt-BR"/>
        </w:rPr>
        <w:fldChar w:fldCharType="end"/>
      </w:r>
      <w:r w:rsidR="00C63C57" w:rsidRPr="00A562AE">
        <w:rPr>
          <w:lang w:val="pt-BR"/>
        </w:rPr>
        <w:fldChar w:fldCharType="begin"/>
      </w:r>
      <w:r w:rsidRPr="00A562AE">
        <w:rPr>
          <w:lang w:val="pt-BR"/>
        </w:rPr>
        <w:instrText xml:space="preserve"> TC "</w:instrText>
      </w:r>
      <w:bookmarkStart w:id="274" w:name="_Toc357792709"/>
      <w:bookmarkStart w:id="275" w:name="_Toc357793184"/>
      <w:r w:rsidRPr="00A562AE">
        <w:rPr>
          <w:lang w:val="pt-BR"/>
        </w:rPr>
        <w:instrText>Exchange Online Kiosk</w:instrText>
      </w:r>
      <w:bookmarkEnd w:id="274"/>
      <w:bookmarkEnd w:id="275"/>
      <w:r w:rsidRPr="00A562AE">
        <w:rPr>
          <w:lang w:val="pt-BR"/>
        </w:rPr>
        <w:instrText>" \l 2</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36">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37">
              <w:r w:rsidRPr="00A562AE">
                <w:rPr>
                  <w:color w:val="00467F"/>
                  <w:u w:val="single"/>
                  <w:lang w:val="pt-BR"/>
                </w:rPr>
                <w:t>http://microsoft.com/licensing/contracts</w:t>
              </w:r>
              <w:r w:rsidRPr="00A562AE">
                <w:rPr>
                  <w:lang w:val="pt-BR"/>
                </w:rPr>
                <w:t>)</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2"/>
        <w:gridCol w:w="5264"/>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5D6562">
            <w:pPr>
              <w:pStyle w:val="PURBullet"/>
              <w:numPr>
                <w:ilvl w:val="0"/>
                <w:numId w:val="22"/>
              </w:numPr>
              <w:rPr>
                <w:lang w:val="pt-BR"/>
              </w:rPr>
            </w:pPr>
            <w:r w:rsidRPr="00A562AE">
              <w:rPr>
                <w:lang w:val="pt-BR"/>
              </w:rPr>
              <w:t>Usuários que acessam o serviço online ou software relacionado.</w:t>
            </w:r>
          </w:p>
        </w:tc>
        <w:tc>
          <w:tcPr>
            <w:tcW w:w="5340" w:type="dxa"/>
          </w:tcPr>
          <w:p w:rsidR="0082133B" w:rsidRPr="00A562AE" w:rsidRDefault="00ED4593">
            <w:pPr>
              <w:pStyle w:val="PURBody"/>
              <w:rPr>
                <w:lang w:val="pt-BR"/>
              </w:rPr>
            </w:pPr>
            <w:r w:rsidRPr="00A562AE">
              <w:rPr>
                <w:b/>
                <w:i/>
                <w:lang w:val="pt-BR"/>
              </w:rPr>
              <w:t>SL Necessário:</w:t>
            </w:r>
          </w:p>
          <w:p w:rsidR="0082133B" w:rsidRPr="00A562AE" w:rsidRDefault="00ED4593" w:rsidP="005D6562">
            <w:pPr>
              <w:pStyle w:val="PURBullet"/>
              <w:numPr>
                <w:ilvl w:val="1"/>
                <w:numId w:val="23"/>
              </w:numPr>
              <w:rPr>
                <w:lang w:val="pt-BR"/>
              </w:rPr>
            </w:pPr>
            <w:r w:rsidRPr="00A562AE">
              <w:rPr>
                <w:lang w:val="pt-BR"/>
              </w:rPr>
              <w:t xml:space="preserve">SL de Usuário do Exchange Online Kiosk </w:t>
            </w:r>
            <w:r w:rsidRPr="00A562AE">
              <w:rPr>
                <w:b/>
                <w:lang w:val="pt-BR"/>
              </w:rPr>
              <w:t>ou</w:t>
            </w:r>
          </w:p>
          <w:p w:rsidR="0082133B" w:rsidRPr="00A562AE" w:rsidRDefault="00ED4593" w:rsidP="005D6562">
            <w:pPr>
              <w:pStyle w:val="PURBullet"/>
              <w:numPr>
                <w:ilvl w:val="1"/>
                <w:numId w:val="23"/>
              </w:numPr>
              <w:rPr>
                <w:lang w:val="pt-BR"/>
              </w:rPr>
            </w:pPr>
            <w:r w:rsidRPr="00A562AE">
              <w:rPr>
                <w:lang w:val="pt-BR"/>
              </w:rPr>
              <w:t xml:space="preserve">SL de Usuário do Office 365 Enterprise K1 </w:t>
            </w:r>
            <w:r w:rsidRPr="00A562AE">
              <w:rPr>
                <w:b/>
                <w:lang w:val="pt-BR"/>
              </w:rPr>
              <w:t>ou</w:t>
            </w:r>
          </w:p>
          <w:p w:rsidR="0082133B" w:rsidRPr="00A562AE" w:rsidRDefault="00ED4593" w:rsidP="005D6562">
            <w:pPr>
              <w:pStyle w:val="PURBullet"/>
              <w:numPr>
                <w:ilvl w:val="1"/>
                <w:numId w:val="23"/>
              </w:numPr>
              <w:rPr>
                <w:lang w:val="pt-BR"/>
              </w:rPr>
            </w:pPr>
            <w:r w:rsidRPr="00A562AE">
              <w:rPr>
                <w:lang w:val="pt-BR"/>
              </w:rPr>
              <w:t>SL de Usuário do Office 365 Enterprise K2</w:t>
            </w:r>
          </w:p>
        </w:tc>
      </w:tr>
    </w:tbl>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82133B" w:rsidRPr="00A562AE" w:rsidRDefault="00ED4593">
      <w:pPr>
        <w:pStyle w:val="PURProductName"/>
        <w:rPr>
          <w:lang w:val="pt-BR"/>
        </w:rPr>
      </w:pPr>
      <w:bookmarkStart w:id="276" w:name="_Sec364"/>
      <w:r w:rsidRPr="00A562AE">
        <w:rPr>
          <w:lang w:val="pt-BR"/>
        </w:rPr>
        <w:t>Exchange Online Plano 1</w:t>
      </w:r>
      <w:bookmarkEnd w:id="276"/>
      <w:r w:rsidRPr="00A562AE">
        <w:rPr>
          <w:lang w:val="pt-BR"/>
        </w:rPr>
        <w:fldChar w:fldCharType="begin"/>
      </w:r>
      <w:r w:rsidRPr="00A562AE">
        <w:rPr>
          <w:lang w:val="pt-BR"/>
        </w:rPr>
        <w:instrText>XE "Exchange Online Plano 1"</w:instrText>
      </w:r>
      <w:r w:rsidRPr="00A562AE">
        <w:rPr>
          <w:lang w:val="pt-BR"/>
        </w:rPr>
        <w:fldChar w:fldCharType="end"/>
      </w:r>
      <w:r w:rsidR="00C63C57" w:rsidRPr="00A562AE">
        <w:rPr>
          <w:lang w:val="pt-BR"/>
        </w:rPr>
        <w:fldChar w:fldCharType="begin"/>
      </w:r>
      <w:r w:rsidRPr="00A562AE">
        <w:rPr>
          <w:lang w:val="pt-BR"/>
        </w:rPr>
        <w:instrText>TC "</w:instrText>
      </w:r>
      <w:bookmarkStart w:id="277" w:name="_Toc357792710"/>
      <w:bookmarkStart w:id="278" w:name="_Toc357793185"/>
      <w:r w:rsidRPr="00A562AE">
        <w:rPr>
          <w:lang w:val="pt-BR"/>
        </w:rPr>
        <w:instrText>Exchange Online Plano 1</w:instrText>
      </w:r>
      <w:bookmarkEnd w:id="277"/>
      <w:bookmarkEnd w:id="278"/>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38">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39">
              <w:r w:rsidR="00344E00" w:rsidRPr="008931FC">
                <w:rPr>
                  <w:color w:val="00467F"/>
                  <w:u w:val="single"/>
                  <w:lang w:val="pt-BR"/>
                </w:rPr>
                <w:t>http://microsoft.com/licensing/contracts</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8"/>
        <w:gridCol w:w="5258"/>
      </w:tblGrid>
      <w:tr w:rsidR="0082133B" w:rsidRPr="00A562A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5D6562">
            <w:pPr>
              <w:pStyle w:val="PURBullet"/>
              <w:numPr>
                <w:ilvl w:val="0"/>
                <w:numId w:val="24"/>
              </w:numPr>
              <w:rPr>
                <w:lang w:val="pt-BR"/>
              </w:rPr>
            </w:pPr>
            <w:r w:rsidRPr="00A562AE">
              <w:rPr>
                <w:lang w:val="pt-BR"/>
              </w:rPr>
              <w:t>Os usuários que acessam o serviço online ou software relacionado.</w:t>
            </w:r>
            <w:r w:rsidRPr="00A562AE">
              <w:rPr>
                <w:lang w:val="pt-BR"/>
              </w:rPr>
              <w:br/>
            </w:r>
            <w:r w:rsidRPr="00A562AE">
              <w:rPr>
                <w:lang w:val="pt-BR"/>
              </w:rPr>
              <w:lastRenderedPageBreak/>
              <w:t>O arquivamento pode ser usado somente para armazenamento de mensagens.</w:t>
            </w:r>
          </w:p>
          <w:p w:rsidR="0079514B" w:rsidRPr="00A562AE" w:rsidRDefault="0079514B" w:rsidP="0079514B">
            <w:pPr>
              <w:pStyle w:val="PURBody"/>
              <w:rPr>
                <w:lang w:val="pt-BR"/>
              </w:rPr>
            </w:pPr>
          </w:p>
        </w:tc>
        <w:tc>
          <w:tcPr>
            <w:tcW w:w="5340" w:type="dxa"/>
          </w:tcPr>
          <w:p w:rsidR="0082133B" w:rsidRPr="00A562AE" w:rsidRDefault="00ED4593">
            <w:pPr>
              <w:pStyle w:val="PURBody"/>
              <w:rPr>
                <w:lang w:val="pt-BR"/>
              </w:rPr>
            </w:pPr>
            <w:r w:rsidRPr="00A562AE">
              <w:rPr>
                <w:b/>
                <w:i/>
                <w:lang w:val="pt-BR"/>
              </w:rPr>
              <w:lastRenderedPageBreak/>
              <w:t>SL Necessário:</w:t>
            </w:r>
          </w:p>
          <w:p w:rsidR="0082133B" w:rsidRPr="00A562AE" w:rsidRDefault="00ED4593" w:rsidP="005D6562">
            <w:pPr>
              <w:pStyle w:val="PURBullet"/>
              <w:numPr>
                <w:ilvl w:val="0"/>
                <w:numId w:val="25"/>
              </w:numPr>
              <w:rPr>
                <w:lang w:val="pt-BR"/>
              </w:rPr>
            </w:pPr>
            <w:r w:rsidRPr="00A562AE">
              <w:rPr>
                <w:lang w:val="pt-BR"/>
              </w:rPr>
              <w:t xml:space="preserve">SL de Usuário do Exchange Online Plano 1 </w:t>
            </w:r>
            <w:r w:rsidRPr="00A562AE">
              <w:rPr>
                <w:b/>
                <w:lang w:val="pt-BR"/>
              </w:rPr>
              <w:t>ou</w:t>
            </w:r>
          </w:p>
          <w:p w:rsidR="0082133B" w:rsidRPr="00A562AE" w:rsidRDefault="00ED4593" w:rsidP="005D6562">
            <w:pPr>
              <w:pStyle w:val="PURBullet"/>
              <w:numPr>
                <w:ilvl w:val="0"/>
                <w:numId w:val="25"/>
              </w:numPr>
              <w:rPr>
                <w:lang w:val="pt-BR"/>
              </w:rPr>
            </w:pPr>
            <w:r w:rsidRPr="00A562AE">
              <w:rPr>
                <w:lang w:val="pt-BR"/>
              </w:rPr>
              <w:t xml:space="preserve">SL de Usuário do Exchange Online Plano 2 </w:t>
            </w:r>
            <w:r w:rsidRPr="00A562AE">
              <w:rPr>
                <w:b/>
                <w:lang w:val="pt-BR"/>
              </w:rPr>
              <w:t>ou</w:t>
            </w:r>
          </w:p>
          <w:p w:rsidR="007C7028" w:rsidRPr="00A562AE" w:rsidRDefault="007C7028" w:rsidP="005D6562">
            <w:pPr>
              <w:pStyle w:val="LetterShorty"/>
              <w:numPr>
                <w:ilvl w:val="0"/>
                <w:numId w:val="25"/>
              </w:numPr>
              <w:spacing w:line="180" w:lineRule="atLeast"/>
              <w:rPr>
                <w:lang w:val="pt-BR"/>
              </w:rPr>
            </w:pPr>
            <w:r w:rsidRPr="00A562AE">
              <w:rPr>
                <w:rFonts w:ascii="Tahoma" w:hAnsi="Tahoma"/>
                <w:lang w:val="pt-BR"/>
              </w:rPr>
              <w:lastRenderedPageBreak/>
              <w:t xml:space="preserve">SL do Usuário do Office 365 Education A1 </w:t>
            </w:r>
            <w:r w:rsidRPr="00A562AE">
              <w:rPr>
                <w:rFonts w:ascii="Tahoma" w:hAnsi="Tahoma"/>
                <w:b/>
                <w:lang w:val="pt-BR"/>
              </w:rPr>
              <w:t>ou</w:t>
            </w:r>
            <w:r w:rsidRPr="00A562AE">
              <w:rPr>
                <w:rFonts w:ascii="Tahoma" w:hAnsi="Tahoma"/>
                <w:lang w:val="pt-BR"/>
              </w:rPr>
              <w:t xml:space="preserve"> </w:t>
            </w:r>
          </w:p>
          <w:p w:rsidR="007C7028" w:rsidRPr="00A562AE" w:rsidRDefault="007C7028" w:rsidP="005D6562">
            <w:pPr>
              <w:pStyle w:val="LetterShorty"/>
              <w:numPr>
                <w:ilvl w:val="0"/>
                <w:numId w:val="25"/>
              </w:numPr>
              <w:spacing w:line="180" w:lineRule="atLeast"/>
              <w:rPr>
                <w:lang w:val="pt-BR"/>
              </w:rPr>
            </w:pPr>
            <w:r w:rsidRPr="00A562AE">
              <w:rPr>
                <w:rFonts w:ascii="Tahoma" w:hAnsi="Tahoma"/>
                <w:lang w:val="pt-BR"/>
              </w:rPr>
              <w:t xml:space="preserve">SL do Usuário do Office 365 Education A2 </w:t>
            </w:r>
            <w:r w:rsidRPr="00A562AE">
              <w:rPr>
                <w:rFonts w:ascii="Tahoma" w:hAnsi="Tahoma"/>
                <w:b/>
                <w:lang w:val="pt-BR"/>
              </w:rPr>
              <w:t>ou</w:t>
            </w:r>
          </w:p>
          <w:p w:rsidR="007C7028" w:rsidRPr="00A562AE" w:rsidRDefault="007C7028" w:rsidP="005D6562">
            <w:pPr>
              <w:pStyle w:val="LetterShorty"/>
              <w:numPr>
                <w:ilvl w:val="0"/>
                <w:numId w:val="25"/>
              </w:numPr>
              <w:spacing w:line="180" w:lineRule="atLeast"/>
              <w:rPr>
                <w:lang w:val="pt-BR"/>
              </w:rPr>
            </w:pPr>
            <w:r w:rsidRPr="00A562AE">
              <w:rPr>
                <w:rFonts w:ascii="Tahoma" w:hAnsi="Tahoma"/>
                <w:lang w:val="pt-BR"/>
              </w:rPr>
              <w:t xml:space="preserve">SL do Usuário do Office 365 Education A3 </w:t>
            </w:r>
            <w:r w:rsidRPr="00A562AE">
              <w:rPr>
                <w:rFonts w:ascii="Tahoma" w:hAnsi="Tahoma"/>
                <w:b/>
                <w:lang w:val="pt-BR"/>
              </w:rPr>
              <w:t>ou</w:t>
            </w:r>
          </w:p>
          <w:p w:rsidR="007C7028" w:rsidRPr="00A562AE" w:rsidRDefault="007C7028" w:rsidP="005D6562">
            <w:pPr>
              <w:pStyle w:val="LetterShorty"/>
              <w:numPr>
                <w:ilvl w:val="0"/>
                <w:numId w:val="25"/>
              </w:numPr>
              <w:spacing w:line="180" w:lineRule="atLeast"/>
              <w:rPr>
                <w:lang w:val="pt-BR"/>
              </w:rPr>
            </w:pPr>
            <w:r w:rsidRPr="00A562AE">
              <w:rPr>
                <w:rFonts w:ascii="Tahoma" w:hAnsi="Tahoma"/>
                <w:lang w:val="pt-BR"/>
              </w:rPr>
              <w:t xml:space="preserve">SL do Usuário do Office 365 Education A4 </w:t>
            </w:r>
            <w:r w:rsidRPr="00A562AE">
              <w:rPr>
                <w:rFonts w:ascii="Tahoma" w:hAnsi="Tahoma"/>
                <w:b/>
                <w:lang w:val="pt-BR"/>
              </w:rPr>
              <w:t>ou</w:t>
            </w:r>
          </w:p>
          <w:p w:rsidR="0082133B" w:rsidRPr="00A562AE" w:rsidRDefault="00ED4593" w:rsidP="005D6562">
            <w:pPr>
              <w:pStyle w:val="PURBullet"/>
              <w:numPr>
                <w:ilvl w:val="0"/>
                <w:numId w:val="25"/>
              </w:numPr>
              <w:rPr>
                <w:lang w:val="pt-BR"/>
              </w:rPr>
            </w:pPr>
            <w:r w:rsidRPr="00A562AE">
              <w:rPr>
                <w:lang w:val="pt-BR"/>
              </w:rPr>
              <w:t xml:space="preserve">SL de Usuário do Office 365 Enterprise E1 </w:t>
            </w:r>
            <w:r w:rsidRPr="00A562AE">
              <w:rPr>
                <w:b/>
                <w:lang w:val="pt-BR"/>
              </w:rPr>
              <w:t xml:space="preserve">ou </w:t>
            </w:r>
          </w:p>
          <w:p w:rsidR="0082133B" w:rsidRPr="00A562AE" w:rsidRDefault="00ED4593" w:rsidP="005D6562">
            <w:pPr>
              <w:pStyle w:val="PURBullet"/>
              <w:numPr>
                <w:ilvl w:val="0"/>
                <w:numId w:val="25"/>
              </w:numPr>
              <w:rPr>
                <w:lang w:val="pt-BR"/>
              </w:rPr>
            </w:pPr>
            <w:r w:rsidRPr="00A562AE">
              <w:rPr>
                <w:lang w:val="pt-BR"/>
              </w:rPr>
              <w:t xml:space="preserve">SL de Usuário do Office 365 Enterprise E2 </w:t>
            </w:r>
            <w:r w:rsidRPr="00A562AE">
              <w:rPr>
                <w:b/>
                <w:lang w:val="pt-BR"/>
              </w:rPr>
              <w:t>ou</w:t>
            </w:r>
          </w:p>
          <w:p w:rsidR="0082133B" w:rsidRPr="00A562AE" w:rsidRDefault="00ED4593" w:rsidP="005D6562">
            <w:pPr>
              <w:pStyle w:val="PURBullet"/>
              <w:numPr>
                <w:ilvl w:val="0"/>
                <w:numId w:val="25"/>
              </w:numPr>
              <w:rPr>
                <w:lang w:val="pt-BR"/>
              </w:rPr>
            </w:pPr>
            <w:r w:rsidRPr="00A562AE">
              <w:rPr>
                <w:lang w:val="pt-BR"/>
              </w:rPr>
              <w:t xml:space="preserve">SL de Usuário do Office 365 Enterprise E3 </w:t>
            </w:r>
            <w:r w:rsidRPr="00A562AE">
              <w:rPr>
                <w:b/>
                <w:lang w:val="pt-BR"/>
              </w:rPr>
              <w:t>ou</w:t>
            </w:r>
          </w:p>
          <w:p w:rsidR="00C30D1A" w:rsidRPr="00A562AE" w:rsidRDefault="00ED4593" w:rsidP="00C30D1A">
            <w:pPr>
              <w:pStyle w:val="PURBullet"/>
              <w:numPr>
                <w:ilvl w:val="0"/>
                <w:numId w:val="25"/>
              </w:numPr>
              <w:rPr>
                <w:lang w:val="pt-BR"/>
              </w:rPr>
            </w:pPr>
            <w:r w:rsidRPr="00A562AE">
              <w:rPr>
                <w:lang w:val="pt-BR"/>
              </w:rPr>
              <w:t xml:space="preserve">SL de Usuário do Office 365 Enterprise E4 ou </w:t>
            </w:r>
          </w:p>
          <w:p w:rsidR="0082133B" w:rsidRPr="00A562AE" w:rsidRDefault="00C30D1A" w:rsidP="00641BE9">
            <w:pPr>
              <w:pStyle w:val="Heading4nobold"/>
              <w:numPr>
                <w:ilvl w:val="0"/>
                <w:numId w:val="25"/>
              </w:numPr>
              <w:spacing w:line="180" w:lineRule="atLeast"/>
              <w:jc w:val="left"/>
              <w:rPr>
                <w:lang w:val="pt-BR"/>
              </w:rPr>
            </w:pPr>
            <w:r w:rsidRPr="00A562AE">
              <w:rPr>
                <w:rFonts w:ascii="Tahoma" w:hAnsi="Tahoma"/>
                <w:color w:val="000000"/>
                <w:lang w:val="pt-BR"/>
              </w:rPr>
              <w:t>SL de Usuário do Office 365 Midsize Business</w:t>
            </w:r>
          </w:p>
          <w:p w:rsidR="00C30D1A" w:rsidRPr="00A562AE" w:rsidRDefault="00C30D1A" w:rsidP="00C30D1A">
            <w:pPr>
              <w:pStyle w:val="PURBody"/>
              <w:rPr>
                <w:lang w:val="pt-BR"/>
              </w:rPr>
            </w:pPr>
          </w:p>
        </w:tc>
      </w:tr>
    </w:tbl>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82133B" w:rsidRPr="00A562AE" w:rsidRDefault="00ED4593">
      <w:pPr>
        <w:pStyle w:val="PURProductName"/>
        <w:rPr>
          <w:lang w:val="pt-BR"/>
        </w:rPr>
      </w:pPr>
      <w:bookmarkStart w:id="279" w:name="_Sec365"/>
      <w:r w:rsidRPr="00A562AE">
        <w:rPr>
          <w:lang w:val="pt-BR"/>
        </w:rPr>
        <w:t>Exchange Online Plano 2</w:t>
      </w:r>
      <w:bookmarkEnd w:id="279"/>
      <w:r w:rsidRPr="00A562AE">
        <w:rPr>
          <w:lang w:val="pt-BR"/>
        </w:rPr>
        <w:fldChar w:fldCharType="begin"/>
      </w:r>
      <w:r w:rsidRPr="00A562AE">
        <w:rPr>
          <w:lang w:val="pt-BR"/>
        </w:rPr>
        <w:instrText>XE "Exchange Online Plano 2"</w:instrText>
      </w:r>
      <w:r w:rsidRPr="00A562AE">
        <w:rPr>
          <w:lang w:val="pt-BR"/>
        </w:rPr>
        <w:fldChar w:fldCharType="end"/>
      </w:r>
      <w:r w:rsidR="00C63C57" w:rsidRPr="00A562AE">
        <w:rPr>
          <w:lang w:val="pt-BR"/>
        </w:rPr>
        <w:fldChar w:fldCharType="begin"/>
      </w:r>
      <w:r w:rsidRPr="00A562AE">
        <w:rPr>
          <w:lang w:val="pt-BR"/>
        </w:rPr>
        <w:instrText>TC "</w:instrText>
      </w:r>
      <w:bookmarkStart w:id="280" w:name="_Toc357792711"/>
      <w:bookmarkStart w:id="281" w:name="_Toc357793186"/>
      <w:r w:rsidRPr="00A562AE">
        <w:rPr>
          <w:lang w:val="pt-BR"/>
        </w:rPr>
        <w:instrText>Exchange Online Plano 2</w:instrText>
      </w:r>
      <w:bookmarkEnd w:id="280"/>
      <w:bookmarkEnd w:id="281"/>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40">
              <w:r w:rsidRPr="00A562AE">
                <w:rPr>
                  <w:color w:val="00467F"/>
                  <w:u w:val="single"/>
                  <w:lang w:val="pt-BR"/>
                </w:rPr>
                <w:t>http://go.microsoft.com/fwlink/?LinkID=212058&amp;clcid=0x409</w:t>
              </w:r>
            </w:hyperlink>
            <w:r w:rsidRPr="0019508C">
              <w:rPr>
                <w:lang w:val="pt-BR"/>
              </w:rPr>
              <w:t>)</w:t>
            </w: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41">
              <w:r w:rsidR="00400856" w:rsidRPr="00997DDD">
                <w:rPr>
                  <w:color w:val="00467F"/>
                  <w:u w:val="single"/>
                  <w:lang w:val="pt-BR"/>
                </w:rPr>
                <w:t>http://microsoft.com/licensing/contracts</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44576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5D6562">
            <w:pPr>
              <w:pStyle w:val="PURBullet"/>
              <w:numPr>
                <w:ilvl w:val="0"/>
                <w:numId w:val="26"/>
              </w:numPr>
              <w:rPr>
                <w:lang w:val="pt-BR"/>
              </w:rPr>
            </w:pPr>
            <w:r w:rsidRPr="00A562AE">
              <w:rPr>
                <w:lang w:val="pt-BR"/>
              </w:rPr>
              <w:t xml:space="preserve">usuários que acessem o serviço online ou software correspondente. </w:t>
            </w:r>
            <w:r w:rsidRPr="00A562AE">
              <w:rPr>
                <w:lang w:val="pt-BR"/>
              </w:rPr>
              <w:br/>
              <w:t>O arquivamento pode ser usado somente para o armazenamento de mensagens.</w:t>
            </w:r>
          </w:p>
        </w:tc>
        <w:tc>
          <w:tcPr>
            <w:tcW w:w="5322" w:type="dxa"/>
          </w:tcPr>
          <w:p w:rsidR="0082133B" w:rsidRPr="00A562AE" w:rsidRDefault="00ED4593">
            <w:pPr>
              <w:pStyle w:val="PURBody"/>
              <w:rPr>
                <w:lang w:val="pt-BR"/>
              </w:rPr>
            </w:pPr>
            <w:r w:rsidRPr="00A562AE">
              <w:rPr>
                <w:b/>
                <w:i/>
                <w:lang w:val="pt-BR"/>
              </w:rPr>
              <w:t>SL Necessário:</w:t>
            </w:r>
          </w:p>
          <w:p w:rsidR="0082133B" w:rsidRPr="00A562AE" w:rsidRDefault="00ED4593" w:rsidP="005D6562">
            <w:pPr>
              <w:pStyle w:val="PURBullet"/>
              <w:numPr>
                <w:ilvl w:val="0"/>
                <w:numId w:val="27"/>
              </w:numPr>
              <w:rPr>
                <w:lang w:val="pt-BR"/>
              </w:rPr>
            </w:pPr>
            <w:r w:rsidRPr="00A562AE">
              <w:rPr>
                <w:lang w:val="pt-BR"/>
              </w:rPr>
              <w:t xml:space="preserve">SL de Usuário do Exchange Online Plano 2 </w:t>
            </w:r>
            <w:r w:rsidRPr="00A562AE">
              <w:rPr>
                <w:b/>
                <w:lang w:val="pt-BR"/>
              </w:rPr>
              <w:t>ou</w:t>
            </w:r>
          </w:p>
          <w:p w:rsidR="007C7028" w:rsidRPr="00A562AE" w:rsidRDefault="007C7028" w:rsidP="005D6562">
            <w:pPr>
              <w:pStyle w:val="LetterShorty"/>
              <w:numPr>
                <w:ilvl w:val="0"/>
                <w:numId w:val="27"/>
              </w:numPr>
              <w:spacing w:line="180" w:lineRule="atLeast"/>
              <w:rPr>
                <w:lang w:val="pt-BR"/>
              </w:rPr>
            </w:pPr>
            <w:r w:rsidRPr="00A562AE">
              <w:rPr>
                <w:rFonts w:ascii="Tahoma" w:hAnsi="Tahoma"/>
                <w:lang w:val="pt-BR"/>
              </w:rPr>
              <w:t xml:space="preserve">SL do Usuário do Office 365 Education A3 </w:t>
            </w:r>
            <w:r w:rsidRPr="00A562AE">
              <w:rPr>
                <w:rFonts w:ascii="Tahoma" w:hAnsi="Tahoma"/>
                <w:b/>
                <w:lang w:val="pt-BR"/>
              </w:rPr>
              <w:t>ou</w:t>
            </w:r>
          </w:p>
          <w:p w:rsidR="007C7028" w:rsidRPr="00A562AE" w:rsidRDefault="007C7028" w:rsidP="005D6562">
            <w:pPr>
              <w:pStyle w:val="LetterShorty"/>
              <w:numPr>
                <w:ilvl w:val="0"/>
                <w:numId w:val="27"/>
              </w:numPr>
              <w:spacing w:line="180" w:lineRule="atLeast"/>
              <w:rPr>
                <w:lang w:val="pt-BR"/>
              </w:rPr>
            </w:pPr>
            <w:r w:rsidRPr="00A562AE">
              <w:rPr>
                <w:rFonts w:ascii="Tahoma" w:hAnsi="Tahoma"/>
                <w:lang w:val="pt-BR"/>
              </w:rPr>
              <w:t xml:space="preserve">SL do Usuário do Office 365 Education A4 </w:t>
            </w:r>
            <w:r w:rsidRPr="00A562AE">
              <w:rPr>
                <w:rFonts w:ascii="Tahoma" w:hAnsi="Tahoma"/>
                <w:b/>
                <w:lang w:val="pt-BR"/>
              </w:rPr>
              <w:t>ou</w:t>
            </w:r>
          </w:p>
          <w:p w:rsidR="0082133B" w:rsidRPr="00A562AE" w:rsidRDefault="00ED4593" w:rsidP="005D6562">
            <w:pPr>
              <w:pStyle w:val="PURBullet"/>
              <w:numPr>
                <w:ilvl w:val="0"/>
                <w:numId w:val="27"/>
              </w:numPr>
              <w:rPr>
                <w:lang w:val="pt-BR"/>
              </w:rPr>
            </w:pPr>
            <w:r w:rsidRPr="00A562AE">
              <w:rPr>
                <w:lang w:val="pt-BR"/>
              </w:rPr>
              <w:t xml:space="preserve">SL de Usuário do Office 365 Enterprise E3 </w:t>
            </w:r>
            <w:r w:rsidRPr="00A562AE">
              <w:rPr>
                <w:b/>
                <w:lang w:val="pt-BR"/>
              </w:rPr>
              <w:t>ou</w:t>
            </w:r>
          </w:p>
          <w:p w:rsidR="0082133B" w:rsidRPr="00A562AE" w:rsidRDefault="00ED4593" w:rsidP="00725893">
            <w:pPr>
              <w:pStyle w:val="PURBullet"/>
              <w:numPr>
                <w:ilvl w:val="0"/>
                <w:numId w:val="27"/>
              </w:numPr>
              <w:rPr>
                <w:lang w:val="pt-BR"/>
              </w:rPr>
            </w:pPr>
            <w:r w:rsidRPr="00A562AE">
              <w:rPr>
                <w:lang w:val="pt-BR"/>
              </w:rPr>
              <w:t>SL de Usuário do Office 365 Enterprise E4</w:t>
            </w:r>
          </w:p>
        </w:tc>
      </w:tr>
    </w:tbl>
    <w:p w:rsidR="000A254F" w:rsidRPr="00A562AE" w:rsidRDefault="000A254F" w:rsidP="000A254F">
      <w:pPr>
        <w:pStyle w:val="PURBlueBGHeader"/>
        <w:rPr>
          <w:lang w:val="pt-BR"/>
        </w:rPr>
      </w:pPr>
      <w:r w:rsidRPr="00A562AE">
        <w:rPr>
          <w:lang w:val="pt-BR"/>
        </w:rPr>
        <w:t>Termos Adicionais:</w:t>
      </w:r>
    </w:p>
    <w:p w:rsidR="000A254F" w:rsidRPr="00A562AE" w:rsidRDefault="000A254F" w:rsidP="000A254F">
      <w:pPr>
        <w:pStyle w:val="ListParagraph"/>
        <w:ind w:left="0"/>
        <w:rPr>
          <w:lang w:val="pt-BR"/>
        </w:rPr>
      </w:pPr>
      <w:r w:rsidRPr="00A562AE">
        <w:rPr>
          <w:rFonts w:ascii="Arial" w:hAnsi="Arial" w:cs="Arial"/>
          <w:sz w:val="18"/>
          <w:szCs w:val="18"/>
          <w:lang w:val="pt-BR"/>
        </w:rPr>
        <w:t>O Exchange Online Plano 2 é um serviço online sucessor do Exchange Hosted Archive.</w:t>
      </w:r>
    </w:p>
    <w:p w:rsidR="000A254F" w:rsidRPr="00A562AE" w:rsidRDefault="000A254F" w:rsidP="000A254F">
      <w:pPr>
        <w:pStyle w:val="ListParagraph"/>
        <w:rPr>
          <w:lang w:val="pt-BR"/>
        </w:rPr>
      </w:pPr>
    </w:p>
    <w:p w:rsidR="000A254F" w:rsidRPr="00A562AE" w:rsidRDefault="000A254F" w:rsidP="000A254F">
      <w:pPr>
        <w:pStyle w:val="exceptionbody"/>
        <w:spacing w:after="120" w:line="240" w:lineRule="auto"/>
        <w:ind w:left="0"/>
        <w:rPr>
          <w:lang w:val="pt-BR"/>
        </w:rPr>
      </w:pPr>
      <w:r w:rsidRPr="00A562AE">
        <w:rPr>
          <w:rFonts w:ascii="Arial" w:hAnsi="Arial" w:cs="Arial"/>
          <w:color w:val="auto"/>
          <w:lang w:val="pt-BR"/>
        </w:rPr>
        <w:t>Se você renovar a partir do Exchange Hosted Archive no Exchange Online Plano 2 e ainda não tiver migrado para o Exchange Online Plano 2, seus usuários licenciados poderão continuar usando o serviço Exchange Hosted Archive sujeito aos termos dos Direitos de Uso de Produtos de março de 2011 até sua migração para o Exchange Online Plano 2 e o término das SLs de Usuário do Exchange Online Plano 2 (o que quer que aconteça primeiro).</w:t>
      </w:r>
    </w:p>
    <w:p w:rsidR="00652CDE" w:rsidRPr="00A562AE" w:rsidRDefault="00965C5C" w:rsidP="00D97A64">
      <w:pPr>
        <w:pStyle w:val="PURBreadcrumb"/>
        <w:rPr>
          <w:lang w:val="pt-BR"/>
        </w:rPr>
      </w:pPr>
      <w:hyperlink w:anchor="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DE4AA3">
        <w:rPr>
          <w:lang w:val="pt-BR"/>
        </w:rPr>
        <w:t xml:space="preserve"> </w:t>
      </w:r>
    </w:p>
    <w:p w:rsidR="00652CDE" w:rsidRPr="00A562AE" w:rsidRDefault="00652CDE" w:rsidP="00652CDE">
      <w:pPr>
        <w:pStyle w:val="PURProductName"/>
        <w:rPr>
          <w:lang w:val="pt-BR"/>
        </w:rPr>
      </w:pPr>
      <w:r w:rsidRPr="00A562AE">
        <w:rPr>
          <w:lang w:val="pt-BR"/>
        </w:rPr>
        <w:t>Exchange Online Protection</w:t>
      </w:r>
      <w:r w:rsidRPr="00A562AE">
        <w:rPr>
          <w:lang w:val="pt-BR"/>
        </w:rPr>
        <w:fldChar w:fldCharType="begin"/>
      </w:r>
      <w:r w:rsidRPr="00A562AE">
        <w:rPr>
          <w:lang w:val="pt-BR"/>
        </w:rPr>
        <w:instrText>XE "Exchange Online Protection"</w:instrText>
      </w:r>
      <w:r w:rsidRPr="00A562AE">
        <w:rPr>
          <w:lang w:val="pt-BR"/>
        </w:rPr>
        <w:fldChar w:fldCharType="end"/>
      </w:r>
      <w:r w:rsidR="00C63C57" w:rsidRPr="00A562AE">
        <w:rPr>
          <w:lang w:val="pt-BR"/>
        </w:rPr>
        <w:fldChar w:fldCharType="begin"/>
      </w:r>
      <w:r w:rsidRPr="00A562AE">
        <w:rPr>
          <w:lang w:val="pt-BR"/>
        </w:rPr>
        <w:instrText xml:space="preserve"> TC "</w:instrText>
      </w:r>
      <w:bookmarkStart w:id="282" w:name="_Toc337640786"/>
      <w:bookmarkStart w:id="283" w:name="_Toc357792712"/>
      <w:bookmarkStart w:id="284" w:name="_Toc357793187"/>
      <w:r w:rsidRPr="00A562AE">
        <w:rPr>
          <w:lang w:val="pt-BR"/>
        </w:rPr>
        <w:instrText xml:space="preserve">Exchange Online </w:instrText>
      </w:r>
      <w:bookmarkEnd w:id="282"/>
      <w:r w:rsidR="00256119" w:rsidRPr="00A562AE">
        <w:rPr>
          <w:lang w:val="pt-BR"/>
        </w:rPr>
        <w:instrText>Protection</w:instrText>
      </w:r>
      <w:bookmarkEnd w:id="283"/>
      <w:bookmarkEnd w:id="284"/>
      <w:r w:rsidRPr="00A562AE">
        <w:rPr>
          <w:lang w:val="pt-BR"/>
        </w:rPr>
        <w:instrText>" \l 2</w:instrText>
      </w:r>
      <w:r w:rsidR="00C63C57" w:rsidRPr="00A562AE">
        <w:rPr>
          <w:lang w:val="pt-BR"/>
        </w:rPr>
        <w:fldChar w:fldCharType="end"/>
      </w:r>
    </w:p>
    <w:p w:rsidR="00652CDE" w:rsidRPr="00A562AE" w:rsidRDefault="008D6D1C" w:rsidP="00652CDE">
      <w:pPr>
        <w:pStyle w:val="PURLicenseTerm"/>
        <w:rPr>
          <w:lang w:val="pt-BR"/>
        </w:rPr>
      </w:pPr>
      <w:r>
        <w:rPr>
          <w:lang w:val="pt-BR"/>
        </w:rPr>
        <w:t xml:space="preserve"> </w:t>
      </w:r>
      <w:r w:rsidR="00652CDE" w:rsidRPr="00A562AE">
        <w:rPr>
          <w:lang w:val="pt-BR"/>
        </w:rPr>
        <w:t xml:space="preserve">Os termos de licença aplicáveis ao seu uso deste serviço online são os Termos Gerais de </w:t>
      </w:r>
      <w:r w:rsidR="00DE4AA3">
        <w:rPr>
          <w:lang w:val="pt-BR"/>
        </w:rPr>
        <w:t xml:space="preserve">Licença e os seguintes: </w:t>
      </w:r>
    </w:p>
    <w:tbl>
      <w:tblPr>
        <w:tblStyle w:val="ProductAttributesTable"/>
        <w:tblW w:w="0" w:type="auto"/>
        <w:tblLook w:val="04A0" w:firstRow="1" w:lastRow="0" w:firstColumn="1" w:lastColumn="0" w:noHBand="0" w:noVBand="1"/>
      </w:tblPr>
      <w:tblGrid>
        <w:gridCol w:w="5587"/>
        <w:gridCol w:w="5213"/>
      </w:tblGrid>
      <w:tr w:rsidR="00652CDE" w:rsidRPr="0044576A" w:rsidTr="00517CC7">
        <w:tc>
          <w:tcPr>
            <w:tcW w:w="6120" w:type="dxa"/>
          </w:tcPr>
          <w:p w:rsidR="00652CDE" w:rsidRPr="00A562AE" w:rsidRDefault="00BE6CD3" w:rsidP="00517CC7">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42">
              <w:r w:rsidRPr="00A562AE">
                <w:rPr>
                  <w:color w:val="00467F"/>
                  <w:u w:val="single"/>
                  <w:lang w:val="pt-BR"/>
                </w:rPr>
                <w:t>http://go.microsoft.com/fwlink/?LinkID=212058&amp;clcid=0x409</w:t>
              </w:r>
            </w:hyperlink>
            <w:r w:rsidRPr="0019508C">
              <w:rPr>
                <w:lang w:val="pt-BR"/>
              </w:rPr>
              <w:t>)</w:t>
            </w:r>
          </w:p>
        </w:tc>
        <w:tc>
          <w:tcPr>
            <w:tcW w:w="6120" w:type="dxa"/>
          </w:tcPr>
          <w:p w:rsidR="00652CDE" w:rsidRPr="00A562AE" w:rsidRDefault="00652CDE" w:rsidP="00517CC7">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43">
              <w:r w:rsidRPr="00A562AE">
                <w:rPr>
                  <w:color w:val="00467F"/>
                  <w:u w:val="single"/>
                  <w:lang w:val="pt-BR"/>
                </w:rPr>
                <w:t>http://microsoft.com/licensing/contracts</w:t>
              </w:r>
            </w:hyperlink>
            <w:r w:rsidRPr="0019508C">
              <w:rPr>
                <w:lang w:val="pt-BR"/>
              </w:rPr>
              <w:t>)</w:t>
            </w:r>
          </w:p>
        </w:tc>
      </w:tr>
    </w:tbl>
    <w:p w:rsidR="00652CDE" w:rsidRPr="00A562AE" w:rsidRDefault="00652CDE" w:rsidP="00652CDE">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6"/>
        <w:gridCol w:w="5260"/>
      </w:tblGrid>
      <w:tr w:rsidR="00652CDE" w:rsidRPr="0044576A"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A562AE" w:rsidRDefault="00652CDE" w:rsidP="00517CC7">
            <w:pPr>
              <w:pStyle w:val="PURBody"/>
              <w:rPr>
                <w:lang w:val="pt-BR"/>
              </w:rPr>
            </w:pPr>
            <w:r w:rsidRPr="00A562AE">
              <w:rPr>
                <w:b/>
                <w:i/>
                <w:lang w:val="pt-BR"/>
              </w:rPr>
              <w:t>Necessária para cada um dos seus:</w:t>
            </w:r>
          </w:p>
          <w:p w:rsidR="00652CDE" w:rsidRPr="00A562AE" w:rsidRDefault="00652CDE" w:rsidP="005C69E9">
            <w:pPr>
              <w:pStyle w:val="PURBullet"/>
              <w:numPr>
                <w:ilvl w:val="0"/>
                <w:numId w:val="79"/>
              </w:numPr>
              <w:rPr>
                <w:lang w:val="pt-BR"/>
              </w:rPr>
            </w:pPr>
            <w:r w:rsidRPr="00A562AE">
              <w:rPr>
                <w:lang w:val="pt-BR"/>
              </w:rPr>
              <w:t>Os usuários cujos Dados do Cliente</w:t>
            </w:r>
            <w:r w:rsidRPr="00A562AE">
              <w:rPr>
                <w:vertAlign w:val="superscript"/>
                <w:lang w:val="pt-BR"/>
              </w:rPr>
              <w:t>1</w:t>
            </w:r>
            <w:r w:rsidRPr="00A562AE">
              <w:rPr>
                <w:lang w:val="pt-BR"/>
              </w:rPr>
              <w:t xml:space="preserve"> sejam processados pelo serviço online ou software correspondente</w:t>
            </w:r>
          </w:p>
          <w:p w:rsidR="00652CDE" w:rsidRPr="00A562AE" w:rsidRDefault="00652CDE" w:rsidP="00517CC7">
            <w:pPr>
              <w:pStyle w:val="PURBody"/>
              <w:rPr>
                <w:lang w:val="pt-BR"/>
              </w:rPr>
            </w:pPr>
          </w:p>
          <w:p w:rsidR="00652CDE" w:rsidRPr="00A562AE" w:rsidRDefault="00652CDE" w:rsidP="00517CC7">
            <w:pPr>
              <w:pStyle w:val="PURBody"/>
              <w:rPr>
                <w:lang w:val="pt-BR"/>
              </w:rPr>
            </w:pPr>
            <w:r w:rsidRPr="00A562AE">
              <w:rPr>
                <w:vertAlign w:val="superscript"/>
                <w:lang w:val="pt-BR"/>
              </w:rPr>
              <w:t xml:space="preserve">1 </w:t>
            </w:r>
            <w:r w:rsidRPr="00A562AE">
              <w:rPr>
                <w:lang w:val="pt-BR"/>
              </w:rPr>
              <w:t xml:space="preserve">Consulte </w:t>
            </w:r>
            <w:hyperlink w:anchor="General_License_Terms">
              <w:r w:rsidR="00B87CE4" w:rsidRPr="00A562AE">
                <w:rPr>
                  <w:color w:val="00467F"/>
                  <w:u w:val="single"/>
                  <w:lang w:val="pt-BR"/>
                </w:rPr>
                <w:t>Termos Gerais de Licença, Definições</w:t>
              </w:r>
            </w:hyperlink>
          </w:p>
        </w:tc>
        <w:tc>
          <w:tcPr>
            <w:tcW w:w="5340" w:type="dxa"/>
          </w:tcPr>
          <w:p w:rsidR="00652CDE" w:rsidRPr="00A562AE" w:rsidRDefault="00652CDE" w:rsidP="00517CC7">
            <w:pPr>
              <w:pStyle w:val="PURBody"/>
              <w:rPr>
                <w:lang w:val="pt-BR"/>
              </w:rPr>
            </w:pPr>
            <w:r w:rsidRPr="00A562AE">
              <w:rPr>
                <w:b/>
                <w:i/>
                <w:lang w:val="pt-BR"/>
              </w:rPr>
              <w:t>SL Necessário:</w:t>
            </w:r>
          </w:p>
          <w:p w:rsidR="0062100B" w:rsidRPr="00A562AE" w:rsidRDefault="0062100B" w:rsidP="0062100B">
            <w:pPr>
              <w:pStyle w:val="PURBullet"/>
              <w:numPr>
                <w:ilvl w:val="0"/>
                <w:numId w:val="80"/>
              </w:numPr>
              <w:rPr>
                <w:lang w:val="pt-BR"/>
              </w:rPr>
            </w:pPr>
            <w:r w:rsidRPr="00A562AE">
              <w:rPr>
                <w:lang w:val="pt-BR"/>
              </w:rPr>
              <w:t xml:space="preserve">SL de Usuário do Exchange Online Kiosk </w:t>
            </w:r>
            <w:r w:rsidRPr="00A562AE">
              <w:rPr>
                <w:b/>
                <w:lang w:val="pt-BR"/>
              </w:rPr>
              <w:t>ou</w:t>
            </w:r>
          </w:p>
          <w:p w:rsidR="0062100B" w:rsidRPr="00A562AE" w:rsidRDefault="0062100B" w:rsidP="0062100B">
            <w:pPr>
              <w:pStyle w:val="PURBullet"/>
              <w:numPr>
                <w:ilvl w:val="0"/>
                <w:numId w:val="80"/>
              </w:numPr>
              <w:rPr>
                <w:lang w:val="pt-BR"/>
              </w:rPr>
            </w:pPr>
            <w:r w:rsidRPr="00A562AE">
              <w:rPr>
                <w:lang w:val="pt-BR"/>
              </w:rPr>
              <w:t xml:space="preserve">SL de Usuário do Exchange Online Plano 1 </w:t>
            </w:r>
            <w:r w:rsidRPr="00A562AE">
              <w:rPr>
                <w:b/>
                <w:lang w:val="pt-BR"/>
              </w:rPr>
              <w:t>ou</w:t>
            </w:r>
          </w:p>
          <w:p w:rsidR="0062100B" w:rsidRPr="00A562AE" w:rsidRDefault="0062100B" w:rsidP="0062100B">
            <w:pPr>
              <w:pStyle w:val="PURBullet"/>
              <w:numPr>
                <w:ilvl w:val="0"/>
                <w:numId w:val="80"/>
              </w:numPr>
              <w:rPr>
                <w:lang w:val="pt-BR"/>
              </w:rPr>
            </w:pPr>
            <w:r w:rsidRPr="00A562AE">
              <w:rPr>
                <w:lang w:val="pt-BR"/>
              </w:rPr>
              <w:t xml:space="preserve">SL de Usuário do Exchange Online Plano 2 </w:t>
            </w:r>
            <w:r w:rsidRPr="00A562AE">
              <w:rPr>
                <w:b/>
                <w:lang w:val="pt-BR"/>
              </w:rPr>
              <w:t>ou</w:t>
            </w:r>
          </w:p>
          <w:p w:rsidR="00652CDE" w:rsidRPr="00A562AE" w:rsidRDefault="00652CDE" w:rsidP="005C69E9">
            <w:pPr>
              <w:pStyle w:val="PURBullet"/>
              <w:numPr>
                <w:ilvl w:val="0"/>
                <w:numId w:val="80"/>
              </w:numPr>
              <w:rPr>
                <w:lang w:val="pt-BR"/>
              </w:rPr>
            </w:pPr>
            <w:r w:rsidRPr="00A562AE">
              <w:rPr>
                <w:lang w:val="pt-BR"/>
              </w:rPr>
              <w:t xml:space="preserve">SL de Usuário do Exchange Online Protection </w:t>
            </w:r>
            <w:r w:rsidRPr="00A562AE">
              <w:rPr>
                <w:b/>
                <w:lang w:val="pt-BR"/>
              </w:rPr>
              <w:t>ou</w:t>
            </w:r>
          </w:p>
          <w:p w:rsidR="00652CDE" w:rsidRPr="00A562AE" w:rsidRDefault="00652CDE" w:rsidP="00D9497A">
            <w:pPr>
              <w:pStyle w:val="PURBullet"/>
              <w:numPr>
                <w:ilvl w:val="0"/>
                <w:numId w:val="80"/>
              </w:numPr>
              <w:rPr>
                <w:lang w:val="pt-BR"/>
              </w:rPr>
            </w:pPr>
            <w:r w:rsidRPr="00A562AE">
              <w:rPr>
                <w:lang w:val="pt-BR"/>
              </w:rPr>
              <w:t>SL de Usuário do Exchange Online Protection A</w:t>
            </w:r>
          </w:p>
          <w:p w:rsidR="0062100B" w:rsidRPr="00A562AE" w:rsidRDefault="0062100B" w:rsidP="0062100B">
            <w:pPr>
              <w:pStyle w:val="PURBody"/>
              <w:rPr>
                <w:lang w:val="pt-BR"/>
              </w:rPr>
            </w:pPr>
          </w:p>
          <w:p w:rsidR="0062100B" w:rsidRPr="00A562AE" w:rsidRDefault="0062100B" w:rsidP="005201BB">
            <w:pPr>
              <w:pStyle w:val="PURBody"/>
              <w:rPr>
                <w:lang w:val="pt-BR"/>
              </w:rPr>
            </w:pPr>
            <w:r w:rsidRPr="00A562AE">
              <w:rPr>
                <w:lang w:val="pt-BR"/>
              </w:rPr>
              <w:t>Caixas de correio com base em aplicativos, recursos e compartilhadas não exigem uma licença para Exchange Online</w:t>
            </w:r>
            <w:r w:rsidR="005201BB" w:rsidRPr="00A562AE">
              <w:rPr>
                <w:lang w:val="pt-BR"/>
              </w:rPr>
              <w:t> </w:t>
            </w:r>
            <w:r w:rsidRPr="00A562AE">
              <w:rPr>
                <w:lang w:val="pt-BR"/>
              </w:rPr>
              <w:t>Protection.</w:t>
            </w:r>
          </w:p>
        </w:tc>
      </w:tr>
    </w:tbl>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C72CDA" w:rsidRPr="00A562AE" w:rsidRDefault="00C72CDA">
      <w:pPr>
        <w:spacing w:line="240" w:lineRule="exact"/>
        <w:rPr>
          <w:lang w:val="pt-BR"/>
        </w:rPr>
      </w:pPr>
      <w:bookmarkStart w:id="285" w:name="_Sec378"/>
      <w:r w:rsidRPr="00A562AE">
        <w:rPr>
          <w:lang w:val="pt-BR"/>
        </w:rPr>
        <w:br w:type="page"/>
      </w:r>
    </w:p>
    <w:p w:rsidR="0082133B" w:rsidRPr="00A562AE" w:rsidRDefault="00ED4593">
      <w:pPr>
        <w:pStyle w:val="PURProductName"/>
        <w:rPr>
          <w:lang w:val="pt-BR"/>
        </w:rPr>
      </w:pPr>
      <w:r w:rsidRPr="00A562AE">
        <w:rPr>
          <w:lang w:val="pt-BR"/>
        </w:rPr>
        <w:lastRenderedPageBreak/>
        <w:t>Lync Online Plano 1</w:t>
      </w:r>
      <w:bookmarkEnd w:id="285"/>
      <w:r w:rsidRPr="00A562AE">
        <w:rPr>
          <w:lang w:val="pt-BR"/>
        </w:rPr>
        <w:fldChar w:fldCharType="begin"/>
      </w:r>
      <w:r w:rsidRPr="00A562AE">
        <w:rPr>
          <w:lang w:val="pt-BR"/>
        </w:rPr>
        <w:instrText>XE "Lync Online Plano 1"</w:instrText>
      </w:r>
      <w:r w:rsidRPr="00A562AE">
        <w:rPr>
          <w:lang w:val="pt-BR"/>
        </w:rPr>
        <w:fldChar w:fldCharType="end"/>
      </w:r>
      <w:r w:rsidR="00C63C57" w:rsidRPr="00A562AE">
        <w:rPr>
          <w:lang w:val="pt-BR"/>
        </w:rPr>
        <w:fldChar w:fldCharType="begin"/>
      </w:r>
      <w:r w:rsidRPr="00A562AE">
        <w:rPr>
          <w:lang w:val="pt-BR"/>
        </w:rPr>
        <w:instrText>TC "</w:instrText>
      </w:r>
      <w:bookmarkStart w:id="286" w:name="_Toc357792713"/>
      <w:bookmarkStart w:id="287" w:name="_Toc357793188"/>
      <w:r w:rsidRPr="00A562AE">
        <w:rPr>
          <w:lang w:val="pt-BR"/>
        </w:rPr>
        <w:instrText>Lync Online Plano 1</w:instrText>
      </w:r>
      <w:bookmarkEnd w:id="286"/>
      <w:bookmarkEnd w:id="287"/>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pPr>
              <w:pStyle w:val="PURBody"/>
              <w:rPr>
                <w:lang w:val="pt-BR"/>
              </w:rPr>
            </w:pPr>
            <w:r w:rsidRPr="00A562AE">
              <w:rPr>
                <w:lang w:val="pt-BR"/>
              </w:rPr>
              <w:t xml:space="preserve">Consulte Avisos Aplicáveis: </w:t>
            </w:r>
            <w:r w:rsidRPr="00A562AE">
              <w:rPr>
                <w:b/>
                <w:lang w:val="pt-BR"/>
              </w:rPr>
              <w:t xml:space="preserve">Aviso de Gravação, Padrão Visual H.264/AVC, o Padrão de Vídeo VC-1, o Padrão Visual MPEG-4 e o Padrão de Vídeo MPEG-2 </w:t>
            </w:r>
            <w:r w:rsidRPr="00A562AE">
              <w:rPr>
                <w:lang w:val="pt-BR"/>
              </w:rPr>
              <w:t xml:space="preserve">(Consulte o </w:t>
            </w:r>
            <w:hyperlink w:anchor="Appendix_1">
              <w:r w:rsidRPr="00A562AE">
                <w:rPr>
                  <w:color w:val="00467F"/>
                  <w:u w:val="single"/>
                  <w:lang w:val="pt-BR"/>
                </w:rPr>
                <w:t>Apêndice 1</w:t>
              </w:r>
            </w:hyperlink>
            <w:r w:rsidRPr="00A562AE">
              <w:rPr>
                <w:lang w:val="pt-BR"/>
              </w:rPr>
              <w:t>)</w:t>
            </w:r>
          </w:p>
        </w:tc>
        <w:tc>
          <w:tcPr>
            <w:tcW w:w="6120" w:type="dxa"/>
          </w:tcPr>
          <w:p w:rsidR="0082133B" w:rsidRPr="00A562AE" w:rsidRDefault="000D624D">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44">
              <w:r w:rsidR="002A5EE5" w:rsidRPr="00AB7052">
                <w:rPr>
                  <w:color w:val="00467F"/>
                  <w:u w:val="single"/>
                  <w:lang w:val="pt-BR"/>
                </w:rPr>
                <w:t>http://microsoft.com/licensing/contracts</w:t>
              </w:r>
            </w:hyperlink>
          </w:p>
        </w:tc>
      </w:tr>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45">
              <w:r w:rsidRPr="00A562AE">
                <w:rPr>
                  <w:color w:val="00467F"/>
                  <w:u w:val="single"/>
                  <w:lang w:val="pt-BR"/>
                </w:rPr>
                <w:t>http://go.microsoft.com/fwlink/?LinkID=212058&amp;clcid=0x409</w:t>
              </w:r>
            </w:hyperlink>
            <w:r w:rsidRPr="0019508C">
              <w:rPr>
                <w:lang w:val="pt-BR"/>
              </w:rPr>
              <w:t>)</w:t>
            </w:r>
          </w:p>
        </w:tc>
        <w:tc>
          <w:tcPr>
            <w:tcW w:w="6120" w:type="dxa"/>
          </w:tcPr>
          <w:p w:rsidR="0082133B" w:rsidRPr="00A562AE" w:rsidRDefault="0082133B">
            <w:pPr>
              <w:pStyle w:val="PURBody"/>
              <w:rPr>
                <w:lang w:val="pt-BR"/>
              </w:rPr>
            </w:pPr>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A562A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5D6562">
            <w:pPr>
              <w:pStyle w:val="PURBullet"/>
              <w:numPr>
                <w:ilvl w:val="0"/>
                <w:numId w:val="28"/>
              </w:numPr>
              <w:rPr>
                <w:lang w:val="pt-BR"/>
              </w:rPr>
            </w:pPr>
            <w:r w:rsidRPr="00A562AE">
              <w:rPr>
                <w:lang w:val="pt-BR"/>
              </w:rPr>
              <w:t xml:space="preserve">usuários que acessem o serviço online ou software correspondente. </w:t>
            </w:r>
          </w:p>
        </w:tc>
        <w:tc>
          <w:tcPr>
            <w:tcW w:w="5340" w:type="dxa"/>
          </w:tcPr>
          <w:p w:rsidR="0082133B" w:rsidRPr="00A562AE" w:rsidRDefault="00ED4593">
            <w:pPr>
              <w:pStyle w:val="PURBody"/>
              <w:rPr>
                <w:lang w:val="pt-BR"/>
              </w:rPr>
            </w:pPr>
            <w:r w:rsidRPr="00A562AE">
              <w:rPr>
                <w:b/>
                <w:i/>
                <w:lang w:val="pt-BR"/>
              </w:rPr>
              <w:t>SL Necessário:</w:t>
            </w:r>
          </w:p>
          <w:p w:rsidR="0082133B" w:rsidRPr="00A562AE" w:rsidRDefault="00ED4593" w:rsidP="005D6562">
            <w:pPr>
              <w:pStyle w:val="PURBullet"/>
              <w:numPr>
                <w:ilvl w:val="0"/>
                <w:numId w:val="29"/>
              </w:numPr>
              <w:rPr>
                <w:lang w:val="pt-BR"/>
              </w:rPr>
            </w:pPr>
            <w:r w:rsidRPr="00A562AE">
              <w:rPr>
                <w:lang w:val="pt-BR"/>
              </w:rPr>
              <w:t xml:space="preserve">SL de Usuário do Lync Online Plano 1 </w:t>
            </w:r>
            <w:r w:rsidRPr="00A562AE">
              <w:rPr>
                <w:b/>
                <w:lang w:val="pt-BR"/>
              </w:rPr>
              <w:t>ou</w:t>
            </w:r>
          </w:p>
          <w:p w:rsidR="0082133B" w:rsidRPr="00A562AE" w:rsidRDefault="00ED4593" w:rsidP="005D6562">
            <w:pPr>
              <w:pStyle w:val="PURBullet"/>
              <w:numPr>
                <w:ilvl w:val="0"/>
                <w:numId w:val="29"/>
              </w:numPr>
              <w:rPr>
                <w:lang w:val="pt-BR"/>
              </w:rPr>
            </w:pPr>
            <w:r w:rsidRPr="00A562AE">
              <w:rPr>
                <w:lang w:val="pt-BR"/>
              </w:rPr>
              <w:t xml:space="preserve">SL de Usuário do Lync Online Plano 2 </w:t>
            </w:r>
            <w:r w:rsidRPr="00A562AE">
              <w:rPr>
                <w:b/>
                <w:lang w:val="pt-BR"/>
              </w:rPr>
              <w:t>ou</w:t>
            </w:r>
          </w:p>
          <w:p w:rsidR="007C7028" w:rsidRPr="00A562AE" w:rsidRDefault="007C7028" w:rsidP="006368AF">
            <w:pPr>
              <w:pStyle w:val="Heading4nobold"/>
              <w:numPr>
                <w:ilvl w:val="0"/>
                <w:numId w:val="29"/>
              </w:numPr>
              <w:spacing w:line="180" w:lineRule="atLeast"/>
              <w:jc w:val="left"/>
              <w:rPr>
                <w:lang w:val="pt-BR"/>
              </w:rPr>
            </w:pPr>
            <w:r w:rsidRPr="00A562AE">
              <w:rPr>
                <w:rFonts w:ascii="Tahoma" w:hAnsi="Tahoma"/>
                <w:color w:val="000000"/>
                <w:lang w:val="pt-BR"/>
              </w:rPr>
              <w:t>SL do Usuário do Office 365 Education A1</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29"/>
              </w:numPr>
              <w:spacing w:line="180" w:lineRule="atLeast"/>
              <w:jc w:val="left"/>
              <w:rPr>
                <w:lang w:val="pt-BR"/>
              </w:rPr>
            </w:pPr>
            <w:r w:rsidRPr="00A562AE">
              <w:rPr>
                <w:rFonts w:ascii="Tahoma" w:hAnsi="Tahoma"/>
                <w:color w:val="000000"/>
                <w:lang w:val="pt-BR"/>
              </w:rPr>
              <w:t>SL do Usuário do Office 365 Education A2</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29"/>
              </w:numPr>
              <w:spacing w:line="180" w:lineRule="atLeast"/>
              <w:jc w:val="left"/>
              <w:rPr>
                <w:lang w:val="pt-BR"/>
              </w:rPr>
            </w:pPr>
            <w:r w:rsidRPr="00A562AE">
              <w:rPr>
                <w:rFonts w:ascii="Tahoma" w:hAnsi="Tahoma"/>
                <w:color w:val="000000"/>
                <w:lang w:val="pt-BR"/>
              </w:rPr>
              <w:t>SL do Usuário do Office 365 Education A3</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29"/>
              </w:numPr>
              <w:spacing w:line="180" w:lineRule="atLeast"/>
              <w:jc w:val="left"/>
              <w:rPr>
                <w:lang w:val="pt-BR"/>
              </w:rPr>
            </w:pPr>
            <w:r w:rsidRPr="00A562AE">
              <w:rPr>
                <w:rFonts w:ascii="Tahoma" w:hAnsi="Tahoma"/>
                <w:color w:val="000000"/>
                <w:lang w:val="pt-BR"/>
              </w:rPr>
              <w:t>SL do Usuário do Office 365 Education A4</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82133B" w:rsidRPr="00A562AE" w:rsidRDefault="00ED4593" w:rsidP="005D6562">
            <w:pPr>
              <w:pStyle w:val="PURBullet"/>
              <w:numPr>
                <w:ilvl w:val="0"/>
                <w:numId w:val="29"/>
              </w:numPr>
              <w:rPr>
                <w:lang w:val="pt-BR"/>
              </w:rPr>
            </w:pPr>
            <w:r w:rsidRPr="00A562AE">
              <w:rPr>
                <w:lang w:val="pt-BR"/>
              </w:rPr>
              <w:t xml:space="preserve">SL de Usuário do Office 365 Enterprise E1 </w:t>
            </w:r>
            <w:r w:rsidRPr="00A562AE">
              <w:rPr>
                <w:b/>
                <w:lang w:val="pt-BR"/>
              </w:rPr>
              <w:t>ou</w:t>
            </w:r>
          </w:p>
          <w:p w:rsidR="0082133B" w:rsidRPr="00A562AE" w:rsidRDefault="00ED4593" w:rsidP="005D6562">
            <w:pPr>
              <w:pStyle w:val="PURBullet"/>
              <w:numPr>
                <w:ilvl w:val="0"/>
                <w:numId w:val="29"/>
              </w:numPr>
              <w:rPr>
                <w:lang w:val="pt-BR"/>
              </w:rPr>
            </w:pPr>
            <w:r w:rsidRPr="00A562AE">
              <w:rPr>
                <w:lang w:val="pt-BR"/>
              </w:rPr>
              <w:t xml:space="preserve">SL de Usuário do Office 365 Enterprise E2 </w:t>
            </w:r>
            <w:r w:rsidRPr="00A562AE">
              <w:rPr>
                <w:b/>
                <w:lang w:val="pt-BR"/>
              </w:rPr>
              <w:t>ou</w:t>
            </w:r>
          </w:p>
          <w:p w:rsidR="0082133B" w:rsidRPr="00A562AE" w:rsidRDefault="00ED4593" w:rsidP="005D6562">
            <w:pPr>
              <w:pStyle w:val="PURBullet"/>
              <w:numPr>
                <w:ilvl w:val="0"/>
                <w:numId w:val="29"/>
              </w:numPr>
              <w:rPr>
                <w:lang w:val="pt-BR"/>
              </w:rPr>
            </w:pPr>
            <w:r w:rsidRPr="00A562AE">
              <w:rPr>
                <w:lang w:val="pt-BR"/>
              </w:rPr>
              <w:t xml:space="preserve">SL de Usuário do Office 365 Enterprise E3 </w:t>
            </w:r>
            <w:r w:rsidRPr="00A562AE">
              <w:rPr>
                <w:b/>
                <w:lang w:val="pt-BR"/>
              </w:rPr>
              <w:t>ou</w:t>
            </w:r>
          </w:p>
          <w:p w:rsidR="0082133B" w:rsidRPr="00A562AE" w:rsidRDefault="00ED4593" w:rsidP="005D6562">
            <w:pPr>
              <w:pStyle w:val="PURBullet"/>
              <w:numPr>
                <w:ilvl w:val="0"/>
                <w:numId w:val="29"/>
              </w:numPr>
              <w:rPr>
                <w:lang w:val="pt-BR"/>
              </w:rPr>
            </w:pPr>
            <w:r w:rsidRPr="00A562AE">
              <w:rPr>
                <w:lang w:val="pt-BR"/>
              </w:rPr>
              <w:t xml:space="preserve">SL de Usuário do Office 365 Enterprise E4 </w:t>
            </w:r>
            <w:r w:rsidRPr="00A562AE">
              <w:rPr>
                <w:b/>
                <w:lang w:val="pt-BR"/>
              </w:rPr>
              <w:t>ou</w:t>
            </w:r>
          </w:p>
          <w:p w:rsidR="00A04CCF" w:rsidRPr="00A562AE" w:rsidRDefault="00A04CCF" w:rsidP="00A04CCF">
            <w:pPr>
              <w:pStyle w:val="PURBullet"/>
              <w:numPr>
                <w:ilvl w:val="0"/>
                <w:numId w:val="29"/>
              </w:numPr>
              <w:rPr>
                <w:lang w:val="pt-BR"/>
              </w:rPr>
            </w:pPr>
            <w:r w:rsidRPr="00A562AE">
              <w:rPr>
                <w:rFonts w:ascii="Tahoma" w:hAnsi="Tahoma"/>
                <w:color w:val="000000"/>
                <w:lang w:val="pt-BR"/>
              </w:rPr>
              <w:t>SL de Usuário do Office 365 Midsize Business</w:t>
            </w:r>
            <w:r w:rsidRPr="00A562AE">
              <w:rPr>
                <w:lang w:val="pt-BR"/>
              </w:rPr>
              <w:t xml:space="preserve"> </w:t>
            </w:r>
            <w:r w:rsidRPr="00A562AE">
              <w:rPr>
                <w:b/>
                <w:lang w:val="pt-BR"/>
              </w:rPr>
              <w:t>ou</w:t>
            </w:r>
            <w:r w:rsidRPr="00A562AE">
              <w:rPr>
                <w:lang w:val="pt-BR"/>
              </w:rPr>
              <w:t xml:space="preserve"> </w:t>
            </w:r>
          </w:p>
          <w:p w:rsidR="0082133B" w:rsidRPr="00A562AE" w:rsidRDefault="00ED4593" w:rsidP="005D6562">
            <w:pPr>
              <w:pStyle w:val="PURBullet"/>
              <w:numPr>
                <w:ilvl w:val="0"/>
                <w:numId w:val="29"/>
              </w:numPr>
              <w:rPr>
                <w:lang w:val="pt-BR"/>
              </w:rPr>
            </w:pPr>
            <w:r w:rsidRPr="00A562AE">
              <w:rPr>
                <w:lang w:val="pt-BR"/>
              </w:rPr>
              <w:t xml:space="preserve">SL de Usuário do Live Meeting Professional </w:t>
            </w:r>
            <w:r w:rsidRPr="00A562AE">
              <w:rPr>
                <w:b/>
                <w:lang w:val="pt-BR"/>
              </w:rPr>
              <w:t>ou</w:t>
            </w:r>
          </w:p>
          <w:p w:rsidR="0082133B" w:rsidRPr="00A562AE" w:rsidRDefault="00ED4593" w:rsidP="005D6562">
            <w:pPr>
              <w:pStyle w:val="PURBullet"/>
              <w:numPr>
                <w:ilvl w:val="0"/>
                <w:numId w:val="29"/>
              </w:numPr>
              <w:rPr>
                <w:lang w:val="pt-BR"/>
              </w:rPr>
            </w:pPr>
            <w:r w:rsidRPr="00A562AE">
              <w:rPr>
                <w:lang w:val="pt-BR"/>
              </w:rPr>
              <w:t>SL do Usuário do Live Meeting Standard</w:t>
            </w:r>
          </w:p>
        </w:tc>
      </w:tr>
    </w:tbl>
    <w:p w:rsidR="0082133B" w:rsidRPr="00A562AE" w:rsidRDefault="00ED4593">
      <w:pPr>
        <w:pStyle w:val="PURBlueBGHeader"/>
        <w:rPr>
          <w:lang w:val="pt-BR"/>
        </w:rPr>
      </w:pPr>
      <w:r w:rsidRPr="00A562AE">
        <w:rPr>
          <w:lang w:val="pt-BR"/>
        </w:rPr>
        <w:t>Termos Adicionais:</w:t>
      </w:r>
    </w:p>
    <w:p w:rsidR="0082133B" w:rsidRPr="00A562AE" w:rsidRDefault="00ED4593">
      <w:pPr>
        <w:pStyle w:val="PURBlueStrong-Indented"/>
        <w:rPr>
          <w:lang w:val="pt-BR"/>
        </w:rPr>
      </w:pPr>
      <w:r w:rsidRPr="00A562AE">
        <w:rPr>
          <w:lang w:val="pt-BR"/>
        </w:rPr>
        <w:t>Software Microsoft Silverlight</w:t>
      </w:r>
    </w:p>
    <w:p w:rsidR="0082133B" w:rsidRPr="00A562AE" w:rsidRDefault="00ED4593" w:rsidP="006368AF">
      <w:pPr>
        <w:pStyle w:val="PURBody-Indented"/>
        <w:rPr>
          <w:lang w:val="pt-BR"/>
        </w:rPr>
      </w:pPr>
      <w:r w:rsidRPr="00A562AE">
        <w:rPr>
          <w:lang w:val="pt-BR"/>
        </w:rPr>
        <w:t>O Lync 2010 inclui o Silverlight.</w:t>
      </w:r>
      <w:r w:rsidR="006368AF" w:rsidRPr="00A562AE">
        <w:rPr>
          <w:lang w:val="pt-BR"/>
        </w:rPr>
        <w:t xml:space="preserve"> </w:t>
      </w:r>
      <w:r w:rsidRPr="00A562AE">
        <w:rPr>
          <w:lang w:val="pt-BR"/>
        </w:rPr>
        <w:t xml:space="preserve">O Silverlight poderá incluir tecnologia de decodificação H.264/MPEG-4 AVC e/ou VC-1. </w:t>
      </w:r>
    </w:p>
    <w:p w:rsidR="00FD5971" w:rsidRPr="00A562AE" w:rsidRDefault="00FD5971">
      <w:pPr>
        <w:pStyle w:val="PURBreadcrumb"/>
        <w:rPr>
          <w:lang w:val="pt-BR"/>
        </w:rPr>
      </w:pPr>
    </w:p>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82133B" w:rsidRPr="00A562AE" w:rsidRDefault="00ED4593">
      <w:pPr>
        <w:pStyle w:val="PURProductName"/>
        <w:rPr>
          <w:lang w:val="pt-BR"/>
        </w:rPr>
      </w:pPr>
      <w:bookmarkStart w:id="288" w:name="_Sec373"/>
      <w:r w:rsidRPr="00A562AE">
        <w:rPr>
          <w:lang w:val="pt-BR"/>
        </w:rPr>
        <w:t>Lync Online Plano 2</w:t>
      </w:r>
      <w:bookmarkEnd w:id="288"/>
      <w:r w:rsidRPr="00A562AE">
        <w:rPr>
          <w:lang w:val="pt-BR"/>
        </w:rPr>
        <w:fldChar w:fldCharType="begin"/>
      </w:r>
      <w:r w:rsidRPr="00A562AE">
        <w:rPr>
          <w:lang w:val="pt-BR"/>
        </w:rPr>
        <w:instrText>XE "Lync Online Plano 2"</w:instrText>
      </w:r>
      <w:r w:rsidRPr="00A562AE">
        <w:rPr>
          <w:lang w:val="pt-BR"/>
        </w:rPr>
        <w:fldChar w:fldCharType="end"/>
      </w:r>
      <w:r w:rsidR="00C63C57" w:rsidRPr="00A562AE">
        <w:rPr>
          <w:lang w:val="pt-BR"/>
        </w:rPr>
        <w:fldChar w:fldCharType="begin"/>
      </w:r>
      <w:r w:rsidRPr="00A562AE">
        <w:rPr>
          <w:lang w:val="pt-BR"/>
        </w:rPr>
        <w:instrText>TC "</w:instrText>
      </w:r>
      <w:bookmarkStart w:id="289" w:name="_Toc357792714"/>
      <w:bookmarkStart w:id="290" w:name="_Toc357793189"/>
      <w:r w:rsidRPr="00A562AE">
        <w:rPr>
          <w:lang w:val="pt-BR"/>
        </w:rPr>
        <w:instrText>Lync Online Plano 2</w:instrText>
      </w:r>
      <w:bookmarkEnd w:id="289"/>
      <w:bookmarkEnd w:id="290"/>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pPr>
              <w:pStyle w:val="PURBody"/>
              <w:rPr>
                <w:lang w:val="pt-BR"/>
              </w:rPr>
            </w:pPr>
            <w:r w:rsidRPr="00A562AE">
              <w:rPr>
                <w:lang w:val="pt-BR"/>
              </w:rPr>
              <w:t xml:space="preserve">Consulte Avisos Aplicáveis: </w:t>
            </w:r>
            <w:r w:rsidRPr="00A562AE">
              <w:rPr>
                <w:b/>
                <w:lang w:val="pt-BR"/>
              </w:rPr>
              <w:t>Aviso de Gravação, Padrão Visual H.264/AVC, o Padrão de Vídeo VC-1, o Padrão Visual MPEG-4 e o Padrão de Vídeo MPEG-2</w:t>
            </w:r>
            <w:r w:rsidRPr="00A562AE">
              <w:rPr>
                <w:lang w:val="pt-BR"/>
              </w:rPr>
              <w:t xml:space="preserve"> (Consulte o </w:t>
            </w:r>
            <w:hyperlink w:anchor="Appendix_1">
              <w:r w:rsidRPr="00A562AE">
                <w:rPr>
                  <w:color w:val="00467F"/>
                  <w:u w:val="single"/>
                  <w:lang w:val="pt-BR"/>
                </w:rPr>
                <w:t>Apêndice 1</w:t>
              </w:r>
            </w:hyperlink>
            <w:r w:rsidRPr="00A562AE">
              <w:rPr>
                <w:lang w:val="pt-BR"/>
              </w:rPr>
              <w:t>)</w:t>
            </w:r>
          </w:p>
        </w:tc>
        <w:tc>
          <w:tcPr>
            <w:tcW w:w="6120" w:type="dxa"/>
          </w:tcPr>
          <w:p w:rsidR="0082133B" w:rsidRPr="00A562AE" w:rsidRDefault="000D624D">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46">
              <w:r w:rsidR="007C3649" w:rsidRPr="00564A06">
                <w:rPr>
                  <w:color w:val="00467F"/>
                  <w:u w:val="single"/>
                  <w:lang w:val="pt-BR"/>
                </w:rPr>
                <w:t>http://microsoft.com/licensing/contracts</w:t>
              </w:r>
            </w:hyperlink>
          </w:p>
        </w:tc>
      </w:tr>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47">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82133B">
            <w:pPr>
              <w:pStyle w:val="PURBody"/>
              <w:rPr>
                <w:lang w:val="pt-BR"/>
              </w:rPr>
            </w:pPr>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333"/>
        <w:gridCol w:w="5193"/>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6368AF">
            <w:pPr>
              <w:pStyle w:val="PURBody"/>
              <w:rPr>
                <w:lang w:val="pt-BR"/>
              </w:rPr>
            </w:pPr>
            <w:r w:rsidRPr="00A562AE">
              <w:rPr>
                <w:lang w:val="pt-BR"/>
              </w:rPr>
              <w:t>Usuários autenticados que acessem o serviço online ou software correspondente. No entanto,</w:t>
            </w:r>
            <w:r w:rsidR="006368AF" w:rsidRPr="00A562AE">
              <w:rPr>
                <w:lang w:val="pt-BR"/>
              </w:rPr>
              <w:t xml:space="preserve"> </w:t>
            </w:r>
          </w:p>
          <w:p w:rsidR="0082133B" w:rsidRPr="00A562AE" w:rsidRDefault="00ED4593" w:rsidP="005D6562">
            <w:pPr>
              <w:pStyle w:val="PURBullet"/>
              <w:numPr>
                <w:ilvl w:val="0"/>
                <w:numId w:val="30"/>
              </w:numPr>
              <w:rPr>
                <w:lang w:val="pt-BR"/>
              </w:rPr>
            </w:pPr>
            <w:r w:rsidRPr="00A562AE">
              <w:rPr>
                <w:lang w:val="pt-BR"/>
              </w:rPr>
              <w:t>Usuários licenciados para Lync Online Plan 1</w:t>
            </w:r>
          </w:p>
          <w:p w:rsidR="0082133B" w:rsidRPr="00A562AE" w:rsidRDefault="00ED4593" w:rsidP="005D6562">
            <w:pPr>
              <w:pStyle w:val="PURBullet"/>
              <w:numPr>
                <w:ilvl w:val="0"/>
                <w:numId w:val="30"/>
              </w:numPr>
              <w:rPr>
                <w:lang w:val="pt-BR"/>
              </w:rPr>
            </w:pPr>
            <w:r w:rsidRPr="00A562AE">
              <w:rPr>
                <w:lang w:val="pt-BR"/>
              </w:rPr>
              <w:t>Usuários licenciados para a CAL do Lync Server Standard</w:t>
            </w:r>
          </w:p>
          <w:p w:rsidR="0082133B" w:rsidRPr="00A562AE" w:rsidRDefault="00ED4593" w:rsidP="005D6562">
            <w:pPr>
              <w:pStyle w:val="PURBullet"/>
              <w:numPr>
                <w:ilvl w:val="0"/>
                <w:numId w:val="30"/>
              </w:numPr>
              <w:rPr>
                <w:lang w:val="pt-BR"/>
              </w:rPr>
            </w:pPr>
            <w:r w:rsidRPr="00A562AE">
              <w:rPr>
                <w:lang w:val="pt-BR"/>
              </w:rPr>
              <w:t>Usuários licenciados para a CAL Empresarial do Lync Server</w:t>
            </w:r>
          </w:p>
          <w:p w:rsidR="0082133B" w:rsidRPr="00A562AE" w:rsidRDefault="00ED4593">
            <w:pPr>
              <w:pStyle w:val="PURBody"/>
              <w:rPr>
                <w:lang w:val="pt-BR"/>
              </w:rPr>
            </w:pPr>
            <w:r w:rsidRPr="00A562AE">
              <w:rPr>
                <w:lang w:val="pt-BR"/>
              </w:rPr>
              <w:t>não precisam das SLS obrigatórias para acessar o serviço online para fins que não sejam agendamento ou realização de uma conferência Web.</w:t>
            </w:r>
          </w:p>
        </w:tc>
        <w:tc>
          <w:tcPr>
            <w:tcW w:w="6860" w:type="dxa"/>
          </w:tcPr>
          <w:p w:rsidR="0082133B" w:rsidRPr="00A562AE" w:rsidRDefault="00ED4593">
            <w:pPr>
              <w:pStyle w:val="PURBody"/>
              <w:rPr>
                <w:lang w:val="pt-BR"/>
              </w:rPr>
            </w:pPr>
            <w:r w:rsidRPr="00A562AE">
              <w:rPr>
                <w:b/>
                <w:i/>
                <w:lang w:val="pt-BR"/>
              </w:rPr>
              <w:t>SL Necessário:</w:t>
            </w:r>
          </w:p>
          <w:p w:rsidR="0082133B" w:rsidRPr="00A562AE" w:rsidRDefault="00ED4593" w:rsidP="005D6562">
            <w:pPr>
              <w:pStyle w:val="PURBullet"/>
              <w:numPr>
                <w:ilvl w:val="0"/>
                <w:numId w:val="31"/>
              </w:numPr>
              <w:rPr>
                <w:lang w:val="pt-BR"/>
              </w:rPr>
            </w:pPr>
            <w:r w:rsidRPr="00A562AE">
              <w:rPr>
                <w:lang w:val="pt-BR"/>
              </w:rPr>
              <w:t xml:space="preserve">SL de Usuário do Lync Online Plano 2 </w:t>
            </w:r>
            <w:r w:rsidRPr="00A562AE">
              <w:rPr>
                <w:b/>
                <w:lang w:val="pt-BR"/>
              </w:rPr>
              <w:t>ou</w:t>
            </w:r>
          </w:p>
          <w:p w:rsidR="007C7028" w:rsidRPr="00A562AE" w:rsidRDefault="007C7028" w:rsidP="00344402">
            <w:pPr>
              <w:pStyle w:val="Heading4nobold"/>
              <w:numPr>
                <w:ilvl w:val="0"/>
                <w:numId w:val="31"/>
              </w:numPr>
              <w:spacing w:line="180" w:lineRule="atLeast"/>
              <w:jc w:val="left"/>
              <w:rPr>
                <w:lang w:val="pt-BR"/>
              </w:rPr>
            </w:pPr>
            <w:r w:rsidRPr="00A562AE">
              <w:rPr>
                <w:rFonts w:ascii="Tahoma" w:hAnsi="Tahoma"/>
                <w:color w:val="000000"/>
                <w:lang w:val="pt-BR"/>
              </w:rPr>
              <w:t>SL do Usuário do Office 365 Education A1</w:t>
            </w:r>
            <w:r w:rsidRPr="00A562AE">
              <w:rPr>
                <w:rFonts w:ascii="Tahoma" w:hAnsi="Tahoma" w:cs="Arial"/>
                <w:color w:val="000000"/>
                <w:szCs w:val="18"/>
                <w:vertAlign w:val="superscript"/>
                <w:lang w:val="pt-BR"/>
              </w:rPr>
              <w:t>1</w:t>
            </w:r>
            <w:r w:rsidRPr="00A562AE">
              <w:rPr>
                <w:rFonts w:ascii="Tahoma" w:hAnsi="Tahoma" w:cs="Arial"/>
                <w:color w:val="000000"/>
                <w:szCs w:val="18"/>
                <w:lang w:val="pt-BR"/>
              </w:rPr>
              <w:t xml:space="preserve"> </w:t>
            </w:r>
            <w:r w:rsidRPr="00A562AE">
              <w:rPr>
                <w:rFonts w:ascii="Tahoma" w:hAnsi="Tahoma" w:cs="Arial"/>
                <w:b/>
                <w:color w:val="000000"/>
                <w:szCs w:val="18"/>
                <w:lang w:val="pt-BR"/>
              </w:rPr>
              <w:t>ou</w:t>
            </w:r>
          </w:p>
          <w:p w:rsidR="007C7028" w:rsidRPr="00A562AE" w:rsidRDefault="007C7028" w:rsidP="00344402">
            <w:pPr>
              <w:pStyle w:val="Heading4nobold"/>
              <w:numPr>
                <w:ilvl w:val="0"/>
                <w:numId w:val="31"/>
              </w:numPr>
              <w:spacing w:line="180" w:lineRule="atLeast"/>
              <w:jc w:val="left"/>
              <w:rPr>
                <w:lang w:val="pt-BR"/>
              </w:rPr>
            </w:pPr>
            <w:r w:rsidRPr="00A562AE">
              <w:rPr>
                <w:rFonts w:ascii="Tahoma" w:hAnsi="Tahoma"/>
                <w:color w:val="000000"/>
                <w:lang w:val="pt-BR"/>
              </w:rPr>
              <w:t>SL do Usuário do Office 365 Education A2</w:t>
            </w:r>
            <w:r w:rsidRPr="00A562AE">
              <w:rPr>
                <w:rFonts w:ascii="Tahoma" w:hAnsi="Tahoma" w:cs="Arial"/>
                <w:color w:val="000000"/>
                <w:szCs w:val="18"/>
                <w:vertAlign w:val="superscript"/>
                <w:lang w:val="pt-BR"/>
              </w:rPr>
              <w:t>1</w:t>
            </w:r>
            <w:r w:rsidRPr="00A562AE">
              <w:rPr>
                <w:rFonts w:ascii="Tahoma" w:hAnsi="Tahoma" w:cs="Arial"/>
                <w:color w:val="000000"/>
                <w:szCs w:val="18"/>
                <w:lang w:val="pt-BR"/>
              </w:rPr>
              <w:t xml:space="preserve"> </w:t>
            </w:r>
            <w:r w:rsidRPr="00A562AE">
              <w:rPr>
                <w:rFonts w:ascii="Tahoma" w:hAnsi="Tahoma" w:cs="Arial"/>
                <w:b/>
                <w:color w:val="000000"/>
                <w:szCs w:val="18"/>
                <w:lang w:val="pt-BR"/>
              </w:rPr>
              <w:t>ou</w:t>
            </w:r>
          </w:p>
          <w:p w:rsidR="007C7028" w:rsidRPr="00A562AE" w:rsidRDefault="007C7028" w:rsidP="00344402">
            <w:pPr>
              <w:pStyle w:val="Heading4nobold"/>
              <w:numPr>
                <w:ilvl w:val="0"/>
                <w:numId w:val="31"/>
              </w:numPr>
              <w:spacing w:line="180" w:lineRule="atLeast"/>
              <w:jc w:val="left"/>
              <w:rPr>
                <w:lang w:val="pt-BR"/>
              </w:rPr>
            </w:pPr>
            <w:r w:rsidRPr="00A562AE">
              <w:rPr>
                <w:rFonts w:ascii="Tahoma" w:hAnsi="Tahoma"/>
                <w:color w:val="000000"/>
                <w:lang w:val="pt-BR"/>
              </w:rPr>
              <w:t>SL do Usuário do Office 365 Education A3</w:t>
            </w:r>
            <w:r w:rsidRPr="00A562AE">
              <w:rPr>
                <w:rFonts w:ascii="Tahoma" w:hAnsi="Tahoma" w:cs="Arial"/>
                <w:color w:val="000000"/>
                <w:szCs w:val="18"/>
                <w:vertAlign w:val="superscript"/>
                <w:lang w:val="pt-BR"/>
              </w:rPr>
              <w:t>1</w:t>
            </w:r>
            <w:r w:rsidRPr="00A562AE">
              <w:rPr>
                <w:rFonts w:ascii="Tahoma" w:hAnsi="Tahoma" w:cs="Arial"/>
                <w:color w:val="000000"/>
                <w:szCs w:val="18"/>
                <w:lang w:val="pt-BR"/>
              </w:rPr>
              <w:t xml:space="preserve"> </w:t>
            </w:r>
            <w:r w:rsidRPr="00A562AE">
              <w:rPr>
                <w:rFonts w:ascii="Tahoma" w:hAnsi="Tahoma" w:cs="Arial"/>
                <w:b/>
                <w:color w:val="000000"/>
                <w:szCs w:val="18"/>
                <w:lang w:val="pt-BR"/>
              </w:rPr>
              <w:t>ou</w:t>
            </w:r>
          </w:p>
          <w:p w:rsidR="007C7028" w:rsidRPr="00A562AE" w:rsidRDefault="007C7028" w:rsidP="00344402">
            <w:pPr>
              <w:pStyle w:val="Heading4nobold"/>
              <w:numPr>
                <w:ilvl w:val="0"/>
                <w:numId w:val="31"/>
              </w:numPr>
              <w:spacing w:line="180" w:lineRule="atLeast"/>
              <w:jc w:val="left"/>
              <w:rPr>
                <w:lang w:val="pt-BR"/>
              </w:rPr>
            </w:pPr>
            <w:r w:rsidRPr="00A562AE">
              <w:rPr>
                <w:rFonts w:ascii="Tahoma" w:hAnsi="Tahoma"/>
                <w:color w:val="000000"/>
                <w:lang w:val="pt-BR"/>
              </w:rPr>
              <w:t>SL do Usuário do Office 365 Education A4</w:t>
            </w:r>
            <w:r w:rsidRPr="00A562AE">
              <w:rPr>
                <w:rFonts w:ascii="Tahoma" w:hAnsi="Tahoma" w:cs="Arial"/>
                <w:color w:val="000000"/>
                <w:szCs w:val="18"/>
                <w:vertAlign w:val="superscript"/>
                <w:lang w:val="pt-BR"/>
              </w:rPr>
              <w:t>1</w:t>
            </w:r>
            <w:r w:rsidRPr="00A562AE">
              <w:rPr>
                <w:rFonts w:ascii="Tahoma" w:hAnsi="Tahoma" w:cs="Arial"/>
                <w:color w:val="000000"/>
                <w:szCs w:val="18"/>
                <w:lang w:val="pt-BR"/>
              </w:rPr>
              <w:t xml:space="preserve"> </w:t>
            </w:r>
            <w:r w:rsidRPr="00A562AE">
              <w:rPr>
                <w:rFonts w:ascii="Tahoma" w:hAnsi="Tahoma" w:cs="Arial"/>
                <w:b/>
                <w:color w:val="000000"/>
                <w:szCs w:val="18"/>
                <w:lang w:val="pt-BR"/>
              </w:rPr>
              <w:t>ou</w:t>
            </w:r>
          </w:p>
          <w:p w:rsidR="0082133B" w:rsidRPr="00A562AE" w:rsidRDefault="00ED4593" w:rsidP="005D6562">
            <w:pPr>
              <w:pStyle w:val="PURBullet"/>
              <w:numPr>
                <w:ilvl w:val="0"/>
                <w:numId w:val="31"/>
              </w:numPr>
              <w:rPr>
                <w:lang w:val="pt-BR"/>
              </w:rPr>
            </w:pPr>
            <w:r w:rsidRPr="00A562AE">
              <w:rPr>
                <w:lang w:val="pt-BR"/>
              </w:rPr>
              <w:t xml:space="preserve">SL de Usuário do Office 365 Enterprise E1 </w:t>
            </w:r>
            <w:r w:rsidRPr="00A562AE">
              <w:rPr>
                <w:b/>
                <w:lang w:val="pt-BR"/>
              </w:rPr>
              <w:t>ou</w:t>
            </w:r>
          </w:p>
          <w:p w:rsidR="0082133B" w:rsidRPr="00A562AE" w:rsidRDefault="00ED4593" w:rsidP="005D6562">
            <w:pPr>
              <w:pStyle w:val="PURBullet"/>
              <w:numPr>
                <w:ilvl w:val="0"/>
                <w:numId w:val="31"/>
              </w:numPr>
              <w:rPr>
                <w:lang w:val="pt-BR"/>
              </w:rPr>
            </w:pPr>
            <w:r w:rsidRPr="00A562AE">
              <w:rPr>
                <w:lang w:val="pt-BR"/>
              </w:rPr>
              <w:t xml:space="preserve">SL de Usuário do Office 365 Enterprise E2 </w:t>
            </w:r>
            <w:r w:rsidRPr="00A562AE">
              <w:rPr>
                <w:b/>
                <w:lang w:val="pt-BR"/>
              </w:rPr>
              <w:t>ou</w:t>
            </w:r>
          </w:p>
          <w:p w:rsidR="0082133B" w:rsidRPr="00A562AE" w:rsidRDefault="00ED4593" w:rsidP="005D6562">
            <w:pPr>
              <w:pStyle w:val="PURBullet"/>
              <w:numPr>
                <w:ilvl w:val="0"/>
                <w:numId w:val="31"/>
              </w:numPr>
              <w:rPr>
                <w:lang w:val="pt-BR"/>
              </w:rPr>
            </w:pPr>
            <w:r w:rsidRPr="00A562AE">
              <w:rPr>
                <w:lang w:val="pt-BR"/>
              </w:rPr>
              <w:t xml:space="preserve">SL de Usuário do Office 365 Enterprise E3 </w:t>
            </w:r>
            <w:r w:rsidRPr="00A562AE">
              <w:rPr>
                <w:b/>
                <w:lang w:val="pt-BR"/>
              </w:rPr>
              <w:t>ou</w:t>
            </w:r>
          </w:p>
          <w:p w:rsidR="009F57D1" w:rsidRPr="00A562AE" w:rsidRDefault="009F57D1" w:rsidP="005D6562">
            <w:pPr>
              <w:pStyle w:val="Heading4nobold"/>
              <w:numPr>
                <w:ilvl w:val="0"/>
                <w:numId w:val="31"/>
              </w:numPr>
              <w:spacing w:line="180" w:lineRule="atLeast"/>
              <w:jc w:val="left"/>
              <w:rPr>
                <w:lang w:val="pt-BR"/>
              </w:rPr>
            </w:pPr>
            <w:r w:rsidRPr="00A562AE">
              <w:rPr>
                <w:rFonts w:ascii="Tahoma" w:hAnsi="Tahoma"/>
                <w:color w:val="000000"/>
                <w:lang w:val="pt-BR"/>
              </w:rPr>
              <w:t xml:space="preserve">SL de Usuário do Office 365 Enterprise </w:t>
            </w:r>
            <w:r w:rsidRPr="00A562AE">
              <w:rPr>
                <w:rFonts w:ascii="Tahoma" w:hAnsi="Tahoma" w:cs="Arial"/>
                <w:color w:val="000000"/>
                <w:szCs w:val="18"/>
                <w:lang w:val="pt-BR"/>
              </w:rPr>
              <w:t xml:space="preserve">E4 </w:t>
            </w:r>
            <w:r w:rsidRPr="00A562AE">
              <w:rPr>
                <w:rFonts w:ascii="Tahoma" w:hAnsi="Tahoma" w:cs="Arial"/>
                <w:b/>
                <w:color w:val="000000"/>
                <w:szCs w:val="18"/>
                <w:lang w:val="pt-BR"/>
              </w:rPr>
              <w:t>ou</w:t>
            </w:r>
          </w:p>
          <w:p w:rsidR="00C30D1A" w:rsidRPr="00A562AE" w:rsidRDefault="00C30D1A" w:rsidP="00C30D1A">
            <w:pPr>
              <w:pStyle w:val="Heading4nobold"/>
              <w:numPr>
                <w:ilvl w:val="0"/>
                <w:numId w:val="31"/>
              </w:numPr>
              <w:spacing w:line="180" w:lineRule="atLeast"/>
              <w:jc w:val="left"/>
              <w:rPr>
                <w:lang w:val="pt-BR"/>
              </w:rPr>
            </w:pPr>
            <w:r w:rsidRPr="00A562AE">
              <w:rPr>
                <w:rFonts w:ascii="Tahoma" w:hAnsi="Tahoma"/>
                <w:color w:val="000000"/>
                <w:lang w:val="pt-BR"/>
              </w:rPr>
              <w:t>SL de Usuário do Office 365 Midsize Business</w:t>
            </w:r>
            <w:r w:rsidRPr="00A562AE">
              <w:rPr>
                <w:rFonts w:ascii="Tahoma" w:hAnsi="Tahoma" w:cs="Arial"/>
                <w:color w:val="000000"/>
                <w:szCs w:val="18"/>
                <w:lang w:val="pt-BR"/>
              </w:rPr>
              <w:t xml:space="preserve"> </w:t>
            </w:r>
            <w:r w:rsidRPr="00A562AE">
              <w:rPr>
                <w:rFonts w:ascii="Tahoma" w:hAnsi="Tahoma" w:cs="Arial"/>
                <w:b/>
                <w:color w:val="000000"/>
                <w:szCs w:val="18"/>
                <w:lang w:val="pt-BR"/>
              </w:rPr>
              <w:t>ou</w:t>
            </w:r>
          </w:p>
          <w:p w:rsidR="0082133B" w:rsidRPr="00A562AE" w:rsidRDefault="00ED4593" w:rsidP="005D6562">
            <w:pPr>
              <w:pStyle w:val="PURBullet"/>
              <w:numPr>
                <w:ilvl w:val="0"/>
                <w:numId w:val="31"/>
              </w:numPr>
              <w:rPr>
                <w:lang w:val="pt-BR"/>
              </w:rPr>
            </w:pPr>
            <w:r w:rsidRPr="00A562AE">
              <w:rPr>
                <w:lang w:val="pt-BR"/>
              </w:rPr>
              <w:t xml:space="preserve">SL de Usuário do Live Meeting Professional </w:t>
            </w:r>
            <w:r w:rsidRPr="00A562AE">
              <w:rPr>
                <w:b/>
                <w:lang w:val="pt-BR"/>
              </w:rPr>
              <w:t>ou</w:t>
            </w:r>
          </w:p>
          <w:p w:rsidR="0082133B" w:rsidRPr="00A562AE" w:rsidRDefault="00ED4593" w:rsidP="005D6562">
            <w:pPr>
              <w:pStyle w:val="PURBullet"/>
              <w:numPr>
                <w:ilvl w:val="0"/>
                <w:numId w:val="31"/>
              </w:numPr>
              <w:rPr>
                <w:lang w:val="pt-BR"/>
              </w:rPr>
            </w:pPr>
            <w:r w:rsidRPr="00A562AE">
              <w:rPr>
                <w:lang w:val="pt-BR"/>
              </w:rPr>
              <w:t>SL do Usuário do Live Meeting Standard</w:t>
            </w:r>
          </w:p>
          <w:p w:rsidR="009F57D1" w:rsidRPr="00A562AE" w:rsidRDefault="009F57D1" w:rsidP="009F57D1">
            <w:pPr>
              <w:pStyle w:val="PURBody"/>
              <w:rPr>
                <w:lang w:val="pt-BR"/>
              </w:rPr>
            </w:pPr>
          </w:p>
          <w:p w:rsidR="00B008FE" w:rsidRPr="00A562AE" w:rsidRDefault="00B008FE" w:rsidP="009F57D1">
            <w:pPr>
              <w:ind w:left="720"/>
              <w:rPr>
                <w:rFonts w:ascii="Tahoma" w:hAnsi="Tahoma" w:cs="Tahoma"/>
                <w:sz w:val="16"/>
                <w:szCs w:val="16"/>
                <w:vertAlign w:val="superscript"/>
                <w:lang w:val="pt-BR"/>
              </w:rPr>
            </w:pPr>
          </w:p>
          <w:p w:rsidR="009F57D1" w:rsidRPr="00A562AE" w:rsidRDefault="009F57D1" w:rsidP="00DE4AA3">
            <w:pPr>
              <w:ind w:left="720"/>
              <w:rPr>
                <w:lang w:val="pt-BR"/>
              </w:rPr>
            </w:pPr>
            <w:r w:rsidRPr="00A562AE">
              <w:rPr>
                <w:rFonts w:ascii="Tahoma" w:hAnsi="Tahoma" w:cs="Tahoma"/>
                <w:sz w:val="16"/>
                <w:szCs w:val="16"/>
                <w:vertAlign w:val="superscript"/>
                <w:lang w:val="pt-BR"/>
              </w:rPr>
              <w:lastRenderedPageBreak/>
              <w:t>1</w:t>
            </w:r>
            <w:r w:rsidRPr="00DE4AA3">
              <w:rPr>
                <w:rFonts w:ascii="Tahoma" w:hAnsi="Tahoma" w:cs="Tahoma"/>
                <w:sz w:val="16"/>
                <w:szCs w:val="16"/>
                <w:lang w:val="pt-BR"/>
              </w:rPr>
              <w:t xml:space="preserve"> </w:t>
            </w:r>
            <w:r w:rsidRPr="00A562AE">
              <w:rPr>
                <w:rFonts w:ascii="Tahoma" w:hAnsi="Tahoma" w:cs="Tahoma"/>
                <w:sz w:val="16"/>
                <w:szCs w:val="16"/>
                <w:lang w:val="pt-BR"/>
              </w:rPr>
              <w:t>Como oferta por tempo limitado, os clientes licenciados para Office 365</w:t>
            </w:r>
            <w:r w:rsidRPr="00A562AE">
              <w:rPr>
                <w:rFonts w:ascii="Tahoma" w:hAnsi="Tahoma" w:cs="Tahoma"/>
                <w:iCs/>
                <w:sz w:val="16"/>
                <w:szCs w:val="16"/>
                <w:lang w:val="pt-BR"/>
              </w:rPr>
              <w:t xml:space="preserve"> Education A1, A2, A3 ou A4 receberão uma cópia licenciada gratuita do Lync 2013 (ou Lync for Mac 2011) com</w:t>
            </w:r>
            <w:r w:rsidR="00B008FE" w:rsidRPr="00A562AE">
              <w:rPr>
                <w:rFonts w:ascii="Tahoma" w:hAnsi="Tahoma" w:cs="Tahoma"/>
                <w:iCs/>
                <w:sz w:val="16"/>
                <w:szCs w:val="16"/>
                <w:lang w:val="pt-BR"/>
              </w:rPr>
              <w:t> </w:t>
            </w:r>
            <w:r w:rsidRPr="00A562AE">
              <w:rPr>
                <w:rFonts w:ascii="Tahoma" w:hAnsi="Tahoma" w:cs="Tahoma"/>
                <w:iCs/>
                <w:sz w:val="16"/>
                <w:szCs w:val="16"/>
                <w:lang w:val="pt-BR"/>
              </w:rPr>
              <w:t>cada licença de avaliação de usuário para Office 365 Education A1, A2, A3 ou A4. O software só poderá ser usado com o Office 365 Education A1, A2, A3, A4 (que inclui o Lync Online), e todos os direitos de uso do software se encerrarão ao término da licença de assinatura básica ou da migração para a próxima nova versão principal do Office 365 Education A1, A2, A3, A4 e Lync Online, o que ocorrer primeiro.</w:t>
            </w:r>
          </w:p>
          <w:p w:rsidR="009F57D1" w:rsidRPr="00A562AE" w:rsidRDefault="009F57D1" w:rsidP="009F57D1">
            <w:pPr>
              <w:pStyle w:val="PURBody"/>
              <w:rPr>
                <w:lang w:val="pt-BR"/>
              </w:rPr>
            </w:pPr>
          </w:p>
        </w:tc>
      </w:tr>
    </w:tbl>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82133B" w:rsidRPr="00A562AE" w:rsidRDefault="00ED4593">
      <w:pPr>
        <w:pStyle w:val="PURProductName"/>
        <w:rPr>
          <w:lang w:val="pt-BR"/>
        </w:rPr>
      </w:pPr>
      <w:bookmarkStart w:id="291" w:name="_Sec430"/>
      <w:r w:rsidRPr="00A562AE">
        <w:rPr>
          <w:lang w:val="pt-BR"/>
        </w:rPr>
        <w:t>Lync Online Plano 3</w:t>
      </w:r>
      <w:bookmarkEnd w:id="291"/>
      <w:r w:rsidRPr="00A562AE">
        <w:rPr>
          <w:lang w:val="pt-BR"/>
        </w:rPr>
        <w:fldChar w:fldCharType="begin"/>
      </w:r>
      <w:r w:rsidRPr="00A562AE">
        <w:rPr>
          <w:lang w:val="pt-BR"/>
        </w:rPr>
        <w:instrText>XE "Lync Online Plano 3"</w:instrText>
      </w:r>
      <w:r w:rsidRPr="00A562AE">
        <w:rPr>
          <w:lang w:val="pt-BR"/>
        </w:rPr>
        <w:fldChar w:fldCharType="end"/>
      </w:r>
      <w:r w:rsidR="00C63C57" w:rsidRPr="00A562AE">
        <w:rPr>
          <w:lang w:val="pt-BR"/>
        </w:rPr>
        <w:fldChar w:fldCharType="begin"/>
      </w:r>
      <w:r w:rsidRPr="00A562AE">
        <w:rPr>
          <w:lang w:val="pt-BR"/>
        </w:rPr>
        <w:instrText>TC "</w:instrText>
      </w:r>
      <w:bookmarkStart w:id="292" w:name="_Toc357792715"/>
      <w:bookmarkStart w:id="293" w:name="_Toc357793190"/>
      <w:r w:rsidRPr="00A562AE">
        <w:rPr>
          <w:lang w:val="pt-BR"/>
        </w:rPr>
        <w:instrText>Lync Online Plano 3</w:instrText>
      </w:r>
      <w:bookmarkEnd w:id="292"/>
      <w:bookmarkEnd w:id="293"/>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pPr>
              <w:pStyle w:val="PURBody"/>
              <w:rPr>
                <w:lang w:val="pt-BR"/>
              </w:rPr>
            </w:pPr>
            <w:r w:rsidRPr="00A562AE">
              <w:rPr>
                <w:lang w:val="pt-BR"/>
              </w:rPr>
              <w:t xml:space="preserve">Consulte Avisos Aplicáveis: </w:t>
            </w:r>
            <w:r w:rsidRPr="00A562AE">
              <w:rPr>
                <w:b/>
                <w:lang w:val="pt-BR"/>
              </w:rPr>
              <w:t xml:space="preserve">Aviso de Gravação, Padrão Visual H.264/AVC, o Padrão de Vídeo VC-1, o Padrão Visual MPEG-4 e o Padrão de Vídeo MPEG-2 </w:t>
            </w:r>
            <w:r w:rsidRPr="00A562AE">
              <w:rPr>
                <w:lang w:val="pt-BR"/>
              </w:rPr>
              <w:t xml:space="preserve">(Consulte o </w:t>
            </w:r>
            <w:hyperlink w:anchor="Appendix_1">
              <w:r w:rsidRPr="00A562AE">
                <w:rPr>
                  <w:color w:val="00467F"/>
                  <w:u w:val="single"/>
                  <w:lang w:val="pt-BR"/>
                </w:rPr>
                <w:t>Apêndice 1</w:t>
              </w:r>
            </w:hyperlink>
            <w:r w:rsidRPr="00A562AE">
              <w:rPr>
                <w:lang w:val="pt-BR"/>
              </w:rPr>
              <w:t>)</w:t>
            </w:r>
          </w:p>
        </w:tc>
        <w:tc>
          <w:tcPr>
            <w:tcW w:w="6120" w:type="dxa"/>
          </w:tcPr>
          <w:p w:rsidR="0082133B" w:rsidRPr="00A562AE" w:rsidRDefault="000D624D">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48">
              <w:r w:rsidR="009B765A" w:rsidRPr="007F27C4">
                <w:rPr>
                  <w:color w:val="00467F"/>
                  <w:u w:val="single"/>
                  <w:lang w:val="pt-BR"/>
                </w:rPr>
                <w:t>http://microsoft.com/licensing/contracts</w:t>
              </w:r>
            </w:hyperlink>
          </w:p>
        </w:tc>
      </w:tr>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49">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82133B">
            <w:pPr>
              <w:pStyle w:val="PURBody"/>
              <w:rPr>
                <w:lang w:val="pt-BR"/>
              </w:rPr>
            </w:pPr>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4"/>
        <w:gridCol w:w="5262"/>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pPr>
              <w:pStyle w:val="PURBody"/>
              <w:rPr>
                <w:lang w:val="pt-BR"/>
              </w:rPr>
            </w:pPr>
            <w:r w:rsidRPr="00A562AE">
              <w:rPr>
                <w:lang w:val="pt-BR"/>
              </w:rPr>
              <w:t>Usuários autenticados que acessem o serviço online ou softwa</w:t>
            </w:r>
            <w:r w:rsidR="00DE4AA3">
              <w:rPr>
                <w:lang w:val="pt-BR"/>
              </w:rPr>
              <w:t>re correspondente. No entanto,</w:t>
            </w:r>
          </w:p>
          <w:p w:rsidR="0082133B" w:rsidRPr="00A562AE" w:rsidRDefault="00ED4593" w:rsidP="005D6562">
            <w:pPr>
              <w:pStyle w:val="PURBullet"/>
              <w:numPr>
                <w:ilvl w:val="0"/>
                <w:numId w:val="32"/>
              </w:numPr>
              <w:rPr>
                <w:lang w:val="pt-BR"/>
              </w:rPr>
            </w:pPr>
            <w:r w:rsidRPr="00A562AE">
              <w:rPr>
                <w:lang w:val="pt-BR"/>
              </w:rPr>
              <w:t>Usuários licenciados para Lync Online Plan 1</w:t>
            </w:r>
          </w:p>
          <w:p w:rsidR="0082133B" w:rsidRPr="00A562AE" w:rsidRDefault="00ED4593" w:rsidP="005D6562">
            <w:pPr>
              <w:pStyle w:val="PURBullet"/>
              <w:numPr>
                <w:ilvl w:val="0"/>
                <w:numId w:val="32"/>
              </w:numPr>
              <w:rPr>
                <w:lang w:val="pt-BR"/>
              </w:rPr>
            </w:pPr>
            <w:r w:rsidRPr="00A562AE">
              <w:rPr>
                <w:lang w:val="pt-BR"/>
              </w:rPr>
              <w:t>Usuários licenciados para a CAL do Lync Server Standard</w:t>
            </w:r>
          </w:p>
          <w:p w:rsidR="0082133B" w:rsidRPr="00A562AE" w:rsidRDefault="00ED4593" w:rsidP="005D6562">
            <w:pPr>
              <w:pStyle w:val="PURBullet"/>
              <w:numPr>
                <w:ilvl w:val="0"/>
                <w:numId w:val="32"/>
              </w:numPr>
              <w:rPr>
                <w:lang w:val="pt-BR"/>
              </w:rPr>
            </w:pPr>
            <w:r w:rsidRPr="00A562AE">
              <w:rPr>
                <w:lang w:val="pt-BR"/>
              </w:rPr>
              <w:t>Usuários licenciados para a CAL do Lync Server Enterprise</w:t>
            </w:r>
          </w:p>
          <w:p w:rsidR="00FA5E3E" w:rsidRPr="00A562AE" w:rsidRDefault="00ED4593" w:rsidP="00FA5E3E">
            <w:pPr>
              <w:pStyle w:val="PURBody"/>
              <w:ind w:left="288"/>
              <w:rPr>
                <w:spacing w:val="-1"/>
                <w:lang w:val="pt-BR"/>
              </w:rPr>
            </w:pPr>
            <w:r w:rsidRPr="00A562AE">
              <w:rPr>
                <w:spacing w:val="-1"/>
                <w:lang w:val="pt-BR"/>
              </w:rPr>
              <w:t>não precisam das SLS obrigatórias para acessar o serviço online para fins que não sejam (i) agendamento ou realização de uma conferência Web ou (ii) iniciar uma chamada por voz por meio de PSTN (rede de telefonia pública).</w:t>
            </w:r>
          </w:p>
          <w:p w:rsidR="00FA5E3E" w:rsidRPr="00A562AE" w:rsidRDefault="00FA5E3E" w:rsidP="00FA5E3E">
            <w:pPr>
              <w:pStyle w:val="PURBody"/>
              <w:ind w:left="288"/>
              <w:rPr>
                <w:lang w:val="pt-BR"/>
              </w:rPr>
            </w:pPr>
          </w:p>
          <w:p w:rsidR="00FA5E3E" w:rsidRPr="00A562AE" w:rsidRDefault="00FA5E3E" w:rsidP="00FA5E3E">
            <w:pPr>
              <w:pStyle w:val="PURBody"/>
              <w:ind w:left="288"/>
              <w:rPr>
                <w:lang w:val="pt-BR"/>
              </w:rPr>
            </w:pPr>
            <w:r w:rsidRPr="00A562AE">
              <w:rPr>
                <w:vertAlign w:val="superscript"/>
                <w:lang w:val="pt-BR"/>
              </w:rPr>
              <w:t>1</w:t>
            </w:r>
            <w:r w:rsidRPr="00A562AE">
              <w:rPr>
                <w:lang w:val="pt-BR"/>
              </w:rPr>
              <w:t xml:space="preserve"> Os clientes que compram de outros países que não sejam os Estados Unidos e Reino Unido recebem o Lync Online Plano 2 em vez do Lync Online Plano 3 </w:t>
            </w:r>
          </w:p>
          <w:p w:rsidR="00FA5E3E" w:rsidRPr="00A562AE" w:rsidRDefault="00FA5E3E">
            <w:pPr>
              <w:pStyle w:val="PURBody"/>
              <w:rPr>
                <w:lang w:val="pt-BR"/>
              </w:rPr>
            </w:pPr>
          </w:p>
        </w:tc>
        <w:tc>
          <w:tcPr>
            <w:tcW w:w="5340" w:type="dxa"/>
          </w:tcPr>
          <w:p w:rsidR="0082133B" w:rsidRPr="00A562AE" w:rsidRDefault="00ED4593">
            <w:pPr>
              <w:pStyle w:val="PURBody"/>
              <w:rPr>
                <w:lang w:val="pt-BR"/>
              </w:rPr>
            </w:pPr>
            <w:r w:rsidRPr="00A562AE">
              <w:rPr>
                <w:b/>
                <w:i/>
                <w:lang w:val="pt-BR"/>
              </w:rPr>
              <w:t>SL Necessário:</w:t>
            </w:r>
          </w:p>
          <w:p w:rsidR="0082133B" w:rsidRPr="00A562AE" w:rsidRDefault="00ED4593" w:rsidP="005D6562">
            <w:pPr>
              <w:pStyle w:val="PURBullet"/>
              <w:numPr>
                <w:ilvl w:val="0"/>
                <w:numId w:val="33"/>
              </w:numPr>
              <w:rPr>
                <w:lang w:val="pt-BR"/>
              </w:rPr>
            </w:pPr>
            <w:r w:rsidRPr="00A562AE">
              <w:rPr>
                <w:lang w:val="pt-BR"/>
              </w:rPr>
              <w:t xml:space="preserve">SL de Usuário do Lync Online Plano 3 </w:t>
            </w:r>
            <w:r w:rsidRPr="00A562AE">
              <w:rPr>
                <w:b/>
                <w:lang w:val="pt-BR"/>
              </w:rPr>
              <w:t>ou</w:t>
            </w:r>
          </w:p>
          <w:p w:rsidR="007C7028" w:rsidRPr="00A562AE" w:rsidRDefault="007C7028" w:rsidP="006717AF">
            <w:pPr>
              <w:pStyle w:val="Heading4nobold"/>
              <w:numPr>
                <w:ilvl w:val="0"/>
                <w:numId w:val="33"/>
              </w:numPr>
              <w:spacing w:line="180" w:lineRule="atLeast"/>
              <w:jc w:val="left"/>
              <w:rPr>
                <w:lang w:val="pt-BR"/>
              </w:rPr>
            </w:pPr>
            <w:r w:rsidRPr="00A562AE">
              <w:rPr>
                <w:rFonts w:ascii="Tahoma" w:hAnsi="Tahoma"/>
                <w:color w:val="000000"/>
                <w:lang w:val="pt-BR"/>
              </w:rPr>
              <w:t>SL do Usuário do Office 365 Education A4</w:t>
            </w:r>
            <w:r w:rsidRPr="00A562AE">
              <w:rPr>
                <w:vertAlign w:val="superscript"/>
                <w:lang w:val="pt-BR"/>
              </w:rPr>
              <w:t>1</w:t>
            </w:r>
            <w:r w:rsidRPr="00A562AE">
              <w:rPr>
                <w:rFonts w:ascii="Tahoma" w:hAnsi="Tahoma" w:cs="Arial"/>
                <w:color w:val="000000"/>
                <w:szCs w:val="18"/>
                <w:lang w:val="pt-BR"/>
              </w:rPr>
              <w:t xml:space="preserve"> </w:t>
            </w:r>
            <w:r w:rsidRPr="00A562AE">
              <w:rPr>
                <w:rFonts w:ascii="Tahoma" w:hAnsi="Tahoma" w:cs="Arial"/>
                <w:b/>
                <w:color w:val="000000"/>
                <w:szCs w:val="18"/>
                <w:lang w:val="pt-BR"/>
              </w:rPr>
              <w:t>ou</w:t>
            </w:r>
          </w:p>
          <w:p w:rsidR="0082133B" w:rsidRPr="00A562AE" w:rsidRDefault="00ED4593" w:rsidP="009F1DC7">
            <w:pPr>
              <w:pStyle w:val="PURBullet"/>
              <w:numPr>
                <w:ilvl w:val="0"/>
                <w:numId w:val="33"/>
              </w:numPr>
              <w:rPr>
                <w:lang w:val="pt-BR"/>
              </w:rPr>
            </w:pPr>
            <w:r w:rsidRPr="00A562AE">
              <w:rPr>
                <w:lang w:val="pt-BR"/>
              </w:rPr>
              <w:t>SL de Usuário do Office 365 Enterprise E4</w:t>
            </w:r>
            <w:r w:rsidRPr="00A562AE">
              <w:rPr>
                <w:vertAlign w:val="superscript"/>
                <w:lang w:val="pt-BR"/>
              </w:rPr>
              <w:t>1</w:t>
            </w:r>
          </w:p>
        </w:tc>
      </w:tr>
    </w:tbl>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9E3AE0" w:rsidRPr="00A562AE" w:rsidRDefault="009E3AE0" w:rsidP="009E3AE0">
      <w:pPr>
        <w:pStyle w:val="PURProductName"/>
        <w:rPr>
          <w:lang w:val="pt-BR"/>
        </w:rPr>
      </w:pPr>
      <w:bookmarkStart w:id="294" w:name="_Sec401"/>
      <w:r w:rsidRPr="00A562AE">
        <w:rPr>
          <w:lang w:val="pt-BR"/>
        </w:rPr>
        <w:t xml:space="preserve">Microsoft Desktop Optimization Pack (MDOP) </w:t>
      </w:r>
      <w:r w:rsidRPr="00A562AE">
        <w:rPr>
          <w:lang w:val="pt-BR"/>
        </w:rPr>
        <w:fldChar w:fldCharType="begin"/>
      </w:r>
      <w:r w:rsidRPr="00A562AE">
        <w:rPr>
          <w:lang w:val="pt-BR"/>
        </w:rPr>
        <w:instrText>XE "Microsoft Desktop Optimization Pack (MDOP)"</w:instrText>
      </w:r>
      <w:r w:rsidRPr="00A562AE">
        <w:rPr>
          <w:lang w:val="pt-BR"/>
        </w:rPr>
        <w:fldChar w:fldCharType="end"/>
      </w:r>
      <w:r w:rsidR="00C63C57" w:rsidRPr="00A562AE">
        <w:rPr>
          <w:lang w:val="pt-BR"/>
        </w:rPr>
        <w:fldChar w:fldCharType="begin"/>
      </w:r>
      <w:r w:rsidR="00C05AED" w:rsidRPr="00A562AE">
        <w:rPr>
          <w:lang w:val="pt-BR"/>
        </w:rPr>
        <w:instrText xml:space="preserve"> TC "</w:instrText>
      </w:r>
      <w:bookmarkStart w:id="295" w:name="_Toc357792716"/>
      <w:bookmarkStart w:id="296" w:name="_Toc357793191"/>
      <w:r w:rsidR="00C05AED" w:rsidRPr="00A562AE">
        <w:rPr>
          <w:lang w:val="pt-BR"/>
        </w:rPr>
        <w:instrText>Microsoft Desktop Optimization Pack (MDOP)</w:instrText>
      </w:r>
      <w:bookmarkEnd w:id="295"/>
      <w:bookmarkEnd w:id="296"/>
      <w:r w:rsidR="00C05AED" w:rsidRPr="00A562AE">
        <w:rPr>
          <w:lang w:val="pt-BR"/>
        </w:rPr>
        <w:instrText>" \l 2</w:instrText>
      </w:r>
      <w:r w:rsidR="00C63C57" w:rsidRPr="00A562AE">
        <w:rPr>
          <w:lang w:val="pt-BR"/>
        </w:rPr>
        <w:fldChar w:fldCharType="end"/>
      </w:r>
    </w:p>
    <w:p w:rsidR="009E3AE0" w:rsidRPr="00A562AE" w:rsidRDefault="009E3AE0" w:rsidP="009E3AE0">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49"/>
        <w:gridCol w:w="5351"/>
      </w:tblGrid>
      <w:tr w:rsidR="009E3AE0" w:rsidRPr="0044576A" w:rsidTr="00604709">
        <w:tc>
          <w:tcPr>
            <w:tcW w:w="5552" w:type="dxa"/>
          </w:tcPr>
          <w:p w:rsidR="009E3AE0" w:rsidRPr="00A562AE" w:rsidRDefault="009E3AE0" w:rsidP="00414747">
            <w:pPr>
              <w:pStyle w:val="PURBody"/>
              <w:rPr>
                <w:lang w:val="pt-BR"/>
              </w:rPr>
            </w:pPr>
            <w:r w:rsidRPr="00A562AE">
              <w:rPr>
                <w:lang w:val="pt-BR"/>
              </w:rPr>
              <w:t xml:space="preserve">Consulte Avisos Aplicáveis: </w:t>
            </w:r>
            <w:r w:rsidRPr="00A562AE">
              <w:rPr>
                <w:b/>
                <w:lang w:val="pt-BR"/>
              </w:rPr>
              <w:t>Transferência de Dados, Software Potencialmente Indesejável (Notificação II)</w:t>
            </w:r>
            <w:r w:rsidRPr="00A562AE">
              <w:rPr>
                <w:lang w:val="pt-BR"/>
              </w:rPr>
              <w:t xml:space="preserve"> (Consulte o </w:t>
            </w:r>
            <w:hyperlink w:anchor="Appendix_1">
              <w:r w:rsidRPr="00A562AE">
                <w:rPr>
                  <w:color w:val="00467F"/>
                  <w:u w:val="single"/>
                  <w:lang w:val="pt-BR"/>
                </w:rPr>
                <w:t>Apêndice 1</w:t>
              </w:r>
            </w:hyperlink>
            <w:r w:rsidRPr="00496576">
              <w:rPr>
                <w:lang w:val="pt-BR"/>
              </w:rPr>
              <w:t>)</w:t>
            </w:r>
          </w:p>
        </w:tc>
        <w:tc>
          <w:tcPr>
            <w:tcW w:w="5478" w:type="dxa"/>
          </w:tcPr>
          <w:p w:rsidR="009E3AE0" w:rsidRPr="00A562AE" w:rsidRDefault="009E3AE0" w:rsidP="00414747">
            <w:pPr>
              <w:pStyle w:val="PURBody"/>
              <w:rPr>
                <w:lang w:val="pt-BR"/>
              </w:rPr>
            </w:pPr>
          </w:p>
        </w:tc>
      </w:tr>
    </w:tbl>
    <w:p w:rsidR="00604709" w:rsidRPr="00A562AE" w:rsidRDefault="00604709" w:rsidP="00604709">
      <w:pPr>
        <w:pStyle w:val="PURBlueBGHeader"/>
        <w:rPr>
          <w:lang w:val="pt-BR"/>
        </w:rPr>
      </w:pPr>
      <w:r w:rsidRPr="00A562AE">
        <w:rPr>
          <w:lang w:val="pt-BR"/>
        </w:rPr>
        <w:t>SLs do DISPOSITIVO</w:t>
      </w:r>
    </w:p>
    <w:tbl>
      <w:tblPr>
        <w:tblStyle w:val="PURTableNoVertical"/>
        <w:tblW w:w="0" w:type="auto"/>
        <w:tblLook w:val="04A0" w:firstRow="1" w:lastRow="0" w:firstColumn="1" w:lastColumn="0" w:noHBand="0" w:noVBand="1"/>
      </w:tblPr>
      <w:tblGrid>
        <w:gridCol w:w="5263"/>
        <w:gridCol w:w="5263"/>
      </w:tblGrid>
      <w:tr w:rsidR="00604709" w:rsidRPr="0044576A"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562AE" w:rsidRDefault="00604709" w:rsidP="00414747">
            <w:pPr>
              <w:pStyle w:val="PURBody"/>
              <w:rPr>
                <w:lang w:val="pt-BR"/>
              </w:rPr>
            </w:pPr>
            <w:r w:rsidRPr="00A562AE">
              <w:rPr>
                <w:b/>
                <w:i/>
                <w:lang w:val="pt-BR"/>
              </w:rPr>
              <w:t>Necessária para cada um dos seus:</w:t>
            </w:r>
          </w:p>
          <w:p w:rsidR="00604709" w:rsidRPr="00A562AE" w:rsidRDefault="00604709" w:rsidP="00E16F35">
            <w:pPr>
              <w:pStyle w:val="PURBullet"/>
              <w:numPr>
                <w:ilvl w:val="0"/>
                <w:numId w:val="34"/>
              </w:numPr>
              <w:rPr>
                <w:lang w:val="pt-BR"/>
              </w:rPr>
            </w:pPr>
            <w:r w:rsidRPr="00A562AE">
              <w:rPr>
                <w:lang w:val="pt-BR"/>
              </w:rPr>
              <w:t>Dispositivos que acessam e usam o software</w:t>
            </w:r>
          </w:p>
        </w:tc>
        <w:tc>
          <w:tcPr>
            <w:tcW w:w="5340" w:type="dxa"/>
          </w:tcPr>
          <w:p w:rsidR="00604709" w:rsidRPr="00A562AE" w:rsidRDefault="00604709" w:rsidP="00414747">
            <w:pPr>
              <w:pStyle w:val="PURBody"/>
              <w:rPr>
                <w:lang w:val="pt-BR"/>
              </w:rPr>
            </w:pPr>
            <w:r w:rsidRPr="00A562AE">
              <w:rPr>
                <w:b/>
                <w:i/>
                <w:lang w:val="pt-BR"/>
              </w:rPr>
              <w:t>SL Necessário:</w:t>
            </w:r>
          </w:p>
          <w:p w:rsidR="00604709" w:rsidRPr="00A562AE" w:rsidRDefault="00604709" w:rsidP="00E16F35">
            <w:pPr>
              <w:pStyle w:val="PURBullet"/>
              <w:numPr>
                <w:ilvl w:val="0"/>
                <w:numId w:val="35"/>
              </w:numPr>
              <w:rPr>
                <w:lang w:val="pt-BR"/>
              </w:rPr>
            </w:pPr>
            <w:r w:rsidRPr="00A562AE">
              <w:rPr>
                <w:lang w:val="pt-BR"/>
              </w:rPr>
              <w:t>SL de Dispositivo do Microsoft Desktop Optimization Pack</w:t>
            </w:r>
          </w:p>
        </w:tc>
      </w:tr>
    </w:tbl>
    <w:p w:rsidR="009E3AE0" w:rsidRPr="00A562AE" w:rsidRDefault="009E3AE0" w:rsidP="009E3AE0">
      <w:pPr>
        <w:pStyle w:val="PURBlueBGHeader"/>
        <w:rPr>
          <w:lang w:val="pt-BR"/>
        </w:rPr>
      </w:pPr>
      <w:r w:rsidRPr="00A562AE">
        <w:rPr>
          <w:lang w:val="pt-BR"/>
        </w:rPr>
        <w:t>Termos Adicionais:</w:t>
      </w:r>
    </w:p>
    <w:p w:rsidR="009E3AE0" w:rsidRPr="00A562AE" w:rsidRDefault="005808BA" w:rsidP="009E3AE0">
      <w:pPr>
        <w:pStyle w:val="PURBody-Indented"/>
        <w:rPr>
          <w:lang w:val="pt-BR"/>
        </w:rPr>
      </w:pPr>
      <w:r w:rsidRPr="00A562AE">
        <w:rPr>
          <w:lang w:val="pt-BR"/>
        </w:rPr>
        <w:t xml:space="preserve">Cada SL ativa do Windows Intune com o Sistema Operacional Windows Desktop permite que você se qualifique para adquirir uma SL de Dispositivo do MDOP para o Dispositivo Windows do Usuário Principal (Consulte nos Termos Adicionais do Windows Intune com o Sistema Operacional Windows Desktop a definição de “Dispositivo Windows”). SLs de Dispositivo do MDOP são uma compra opcional e separada do Windows Intune com o Sistema Operacional Windows Desktop. O MDOP inclui: </w:t>
      </w:r>
    </w:p>
    <w:p w:rsidR="009E3AE0" w:rsidRPr="002E139C" w:rsidRDefault="009E3AE0" w:rsidP="00E16F35">
      <w:pPr>
        <w:pStyle w:val="PURBullet-Indented"/>
        <w:numPr>
          <w:ilvl w:val="0"/>
          <w:numId w:val="57"/>
        </w:numPr>
      </w:pPr>
      <w:r w:rsidRPr="002E139C">
        <w:lastRenderedPageBreak/>
        <w:t xml:space="preserve">Microsoft Application Virtualization para Windows Desktop (App-V) </w:t>
      </w:r>
    </w:p>
    <w:p w:rsidR="009E3AE0" w:rsidRPr="00A562AE" w:rsidRDefault="009E3AE0" w:rsidP="00E16F35">
      <w:pPr>
        <w:pStyle w:val="PURBullet-Indented"/>
        <w:numPr>
          <w:ilvl w:val="0"/>
          <w:numId w:val="57"/>
        </w:numPr>
        <w:rPr>
          <w:lang w:val="pt-BR"/>
        </w:rPr>
      </w:pPr>
      <w:r w:rsidRPr="00A562AE">
        <w:rPr>
          <w:lang w:val="pt-BR"/>
        </w:rPr>
        <w:t xml:space="preserve">Gerenciamento da Política do Grupo Avançado Microsoft (AGPM) </w:t>
      </w:r>
    </w:p>
    <w:p w:rsidR="009E3AE0" w:rsidRPr="00A562AE" w:rsidRDefault="009E3AE0" w:rsidP="00E16F35">
      <w:pPr>
        <w:pStyle w:val="PURBullet-Indented"/>
        <w:numPr>
          <w:ilvl w:val="0"/>
          <w:numId w:val="57"/>
        </w:numPr>
        <w:rPr>
          <w:lang w:val="pt-BR"/>
        </w:rPr>
      </w:pPr>
      <w:r w:rsidRPr="00A562AE">
        <w:rPr>
          <w:lang w:val="pt-BR"/>
        </w:rPr>
        <w:t xml:space="preserve">Ferramentas de Diagnóstico e Recuperação da Microsoft (DaRT) </w:t>
      </w:r>
    </w:p>
    <w:p w:rsidR="009E3AE0" w:rsidRPr="00A562AE" w:rsidRDefault="009E3AE0" w:rsidP="00E16F35">
      <w:pPr>
        <w:pStyle w:val="PURBullet-Indented"/>
        <w:numPr>
          <w:ilvl w:val="0"/>
          <w:numId w:val="57"/>
        </w:numPr>
        <w:rPr>
          <w:lang w:val="pt-BR"/>
        </w:rPr>
      </w:pPr>
      <w:r w:rsidRPr="00A562AE">
        <w:rPr>
          <w:lang w:val="pt-BR"/>
        </w:rPr>
        <w:t xml:space="preserve">Microsoft System Center Desktop Error Monitoring (DEM) </w:t>
      </w:r>
    </w:p>
    <w:p w:rsidR="009E3AE0" w:rsidRPr="00A562AE" w:rsidRDefault="009E3AE0" w:rsidP="00E16F35">
      <w:pPr>
        <w:pStyle w:val="PURBullet-Indented"/>
        <w:numPr>
          <w:ilvl w:val="0"/>
          <w:numId w:val="57"/>
        </w:numPr>
        <w:rPr>
          <w:lang w:val="pt-BR"/>
        </w:rPr>
      </w:pPr>
      <w:r w:rsidRPr="00A562AE">
        <w:rPr>
          <w:lang w:val="pt-BR"/>
        </w:rPr>
        <w:t xml:space="preserve">Microsoft Enterprise Desktop Virtualization (MED-V) </w:t>
      </w:r>
    </w:p>
    <w:p w:rsidR="009E3AE0" w:rsidRPr="002E139C" w:rsidRDefault="009E3AE0" w:rsidP="00E16F35">
      <w:pPr>
        <w:pStyle w:val="PURBullet-Indented"/>
        <w:numPr>
          <w:ilvl w:val="0"/>
          <w:numId w:val="57"/>
        </w:numPr>
      </w:pPr>
      <w:r w:rsidRPr="002E139C">
        <w:t>Microsoft BitLocker Administration and Monitoring (MBAM)</w:t>
      </w:r>
    </w:p>
    <w:p w:rsidR="00A527B6" w:rsidRPr="00A562AE" w:rsidRDefault="00A527B6" w:rsidP="00E16F35">
      <w:pPr>
        <w:pStyle w:val="PURBullet-Indented"/>
        <w:numPr>
          <w:ilvl w:val="0"/>
          <w:numId w:val="57"/>
        </w:numPr>
        <w:rPr>
          <w:lang w:val="pt-BR"/>
        </w:rPr>
      </w:pPr>
      <w:r w:rsidRPr="00A562AE">
        <w:rPr>
          <w:lang w:val="pt-BR"/>
        </w:rPr>
        <w:t>Microsoft User Experience Virtualization (UE-V)</w:t>
      </w:r>
    </w:p>
    <w:p w:rsidR="009E3AE0" w:rsidRPr="00A562AE" w:rsidRDefault="005B0E08" w:rsidP="009E3AE0">
      <w:pPr>
        <w:pStyle w:val="PURBody-Indented"/>
        <w:rPr>
          <w:lang w:val="pt-BR"/>
        </w:rPr>
      </w:pPr>
      <w:r w:rsidRPr="00A562AE">
        <w:rPr>
          <w:lang w:val="pt-BR"/>
        </w:rPr>
        <w:t>Cada licença MDOP adquirida confere a você os seguintes direitos:</w:t>
      </w:r>
    </w:p>
    <w:p w:rsidR="009E3AE0" w:rsidRPr="00A562AE" w:rsidRDefault="009E3AE0" w:rsidP="009E3AE0">
      <w:pPr>
        <w:pStyle w:val="PURBlueStrong-Indented"/>
        <w:rPr>
          <w:lang w:val="pt-BR"/>
        </w:rPr>
      </w:pPr>
      <w:r w:rsidRPr="00A562AE">
        <w:rPr>
          <w:lang w:val="pt-BR"/>
        </w:rPr>
        <w:t>Direitos de Instalação e Uso</w:t>
      </w:r>
    </w:p>
    <w:p w:rsidR="009E3AE0" w:rsidRPr="00A562AE" w:rsidRDefault="009E3AE0" w:rsidP="0019508C">
      <w:pPr>
        <w:pStyle w:val="PURBody-Indented"/>
        <w:rPr>
          <w:lang w:val="pt-BR"/>
        </w:rPr>
      </w:pPr>
      <w:r w:rsidRPr="00A562AE">
        <w:rPr>
          <w:lang w:val="pt-BR"/>
        </w:rPr>
        <w:t>Você poderá instalar e usar o software no Dispositivo Windows do Usuário Principal. Parte da funcionalidade do software foi projetada para gerenciar software no Dispositivo Windows. Você poderá usar essa funcionalidade em outros dispositivos exclusivamente para gerenciar a execução de software no Dispositivo Windows. Você também poderá usar os seguintes componentes para gerenciar softwares em servidores em seu domínio, desde que as áreas de trabalho desse domínio estejam</w:t>
      </w:r>
      <w:r w:rsidR="0019508C">
        <w:rPr>
          <w:lang w:val="pt-BR"/>
        </w:rPr>
        <w:t> </w:t>
      </w:r>
      <w:r w:rsidRPr="00A562AE">
        <w:rPr>
          <w:lang w:val="pt-BR"/>
        </w:rPr>
        <w:t xml:space="preserve">licenciadas para MDOP: </w:t>
      </w:r>
    </w:p>
    <w:p w:rsidR="009E3AE0" w:rsidRPr="00A562AE" w:rsidRDefault="009E3AE0" w:rsidP="00E16F35">
      <w:pPr>
        <w:pStyle w:val="PURBullet-Indented"/>
        <w:numPr>
          <w:ilvl w:val="0"/>
          <w:numId w:val="57"/>
        </w:numPr>
        <w:rPr>
          <w:lang w:val="pt-BR"/>
        </w:rPr>
      </w:pPr>
      <w:r w:rsidRPr="00A562AE">
        <w:rPr>
          <w:lang w:val="pt-BR"/>
        </w:rPr>
        <w:t>AGPM</w:t>
      </w:r>
    </w:p>
    <w:p w:rsidR="009E3AE0" w:rsidRPr="00A562AE" w:rsidRDefault="009E3AE0" w:rsidP="00E16F35">
      <w:pPr>
        <w:pStyle w:val="PURBullet-Indented"/>
        <w:numPr>
          <w:ilvl w:val="0"/>
          <w:numId w:val="57"/>
        </w:numPr>
        <w:rPr>
          <w:lang w:val="pt-BR"/>
        </w:rPr>
      </w:pPr>
      <w:r w:rsidRPr="00A562AE">
        <w:rPr>
          <w:lang w:val="pt-BR"/>
        </w:rPr>
        <w:t xml:space="preserve">DaRT </w:t>
      </w:r>
    </w:p>
    <w:p w:rsidR="00A527B6" w:rsidRPr="00A562AE" w:rsidRDefault="00A527B6" w:rsidP="00E16F35">
      <w:pPr>
        <w:pStyle w:val="PURBullet-Indented"/>
        <w:numPr>
          <w:ilvl w:val="0"/>
          <w:numId w:val="57"/>
        </w:numPr>
        <w:rPr>
          <w:lang w:val="pt-BR"/>
        </w:rPr>
      </w:pPr>
      <w:r w:rsidRPr="00A562AE">
        <w:rPr>
          <w:lang w:val="pt-BR"/>
        </w:rPr>
        <w:t>UE-V</w:t>
      </w:r>
    </w:p>
    <w:p w:rsidR="009E3AE0" w:rsidRPr="00A562AE" w:rsidRDefault="009E3AE0" w:rsidP="009E3AE0">
      <w:pPr>
        <w:pStyle w:val="PURBlueStrong-Indented"/>
        <w:rPr>
          <w:lang w:val="pt-BR"/>
        </w:rPr>
      </w:pPr>
      <w:r w:rsidRPr="00A562AE">
        <w:rPr>
          <w:lang w:val="pt-BR"/>
        </w:rPr>
        <w:t>Acesso Remoto</w:t>
      </w:r>
    </w:p>
    <w:p w:rsidR="009E3AE0" w:rsidRPr="00A562AE" w:rsidRDefault="009E3AE0" w:rsidP="009E3AE0">
      <w:pPr>
        <w:pStyle w:val="PURBody-Indented"/>
        <w:rPr>
          <w:lang w:val="pt-BR"/>
        </w:rPr>
      </w:pPr>
      <w:r w:rsidRPr="00A562AE">
        <w:rPr>
          <w:lang w:val="pt-BR"/>
        </w:rPr>
        <w:t>Você poderá acessar e usar o software MDOP em execução no Dispositivo Windows, remotamente de outro dispositivo, conforme descrito a seguir.</w:t>
      </w:r>
    </w:p>
    <w:p w:rsidR="009E3AE0" w:rsidRPr="00A562AE" w:rsidRDefault="009E3AE0" w:rsidP="00E16F35">
      <w:pPr>
        <w:pStyle w:val="PURBullet-Indented"/>
        <w:numPr>
          <w:ilvl w:val="0"/>
          <w:numId w:val="58"/>
        </w:numPr>
        <w:rPr>
          <w:lang w:val="pt-BR"/>
        </w:rPr>
      </w:pPr>
      <w:r w:rsidRPr="00A562AE">
        <w:rPr>
          <w:b/>
          <w:lang w:val="pt-BR"/>
        </w:rPr>
        <w:t>Usuário Principal:</w:t>
      </w:r>
      <w:r w:rsidRPr="00A562AE">
        <w:rPr>
          <w:lang w:val="pt-BR"/>
        </w:rPr>
        <w:t xml:space="preserve"> O único Usuário Principal desse dispositivo poderá acessar e usar o software remotamente de qualquer outro dispositivo. Nenhuma outra pessoa poderá usar o software sob a mesma licença simultaneamente, exceto para fornecer serviços de suporte. </w:t>
      </w:r>
    </w:p>
    <w:p w:rsidR="009E3AE0" w:rsidRPr="00A562AE" w:rsidRDefault="009E3AE0" w:rsidP="00E16F35">
      <w:pPr>
        <w:pStyle w:val="PURBullet-Indented"/>
        <w:numPr>
          <w:ilvl w:val="0"/>
          <w:numId w:val="58"/>
        </w:numPr>
        <w:rPr>
          <w:lang w:val="pt-BR"/>
        </w:rPr>
      </w:pPr>
      <w:r w:rsidRPr="00A562AE">
        <w:rPr>
          <w:b/>
          <w:lang w:val="pt-BR"/>
        </w:rPr>
        <w:t>Usuários secundários:</w:t>
      </w:r>
      <w:r w:rsidRPr="00A562AE">
        <w:rPr>
          <w:lang w:val="pt-BR"/>
        </w:rPr>
        <w:t xml:space="preserve"> Qualquer usuário poderá acessar e usar o software de modo remoto em um dispositivo licenciado separadamente. </w:t>
      </w:r>
    </w:p>
    <w:p w:rsidR="009E3AE0" w:rsidRPr="00A562AE" w:rsidRDefault="009E3AE0" w:rsidP="00E16F35">
      <w:pPr>
        <w:pStyle w:val="PURBullet-Indented"/>
        <w:numPr>
          <w:ilvl w:val="0"/>
          <w:numId w:val="58"/>
        </w:numPr>
        <w:rPr>
          <w:lang w:val="pt-BR"/>
        </w:rPr>
      </w:pPr>
      <w:r w:rsidRPr="00A562AE">
        <w:rPr>
          <w:b/>
          <w:lang w:val="pt-BR"/>
        </w:rPr>
        <w:t>Assistência remota:</w:t>
      </w:r>
      <w:r w:rsidRPr="00A562AE">
        <w:rPr>
          <w:lang w:val="pt-BR"/>
        </w:rPr>
        <w:t xml:space="preserve"> Você poderá permitir que outros dispositivos acessem o software para lhe fornecer serviços de suporte. Não serão necessárias licenças adicionais para esse acesso.</w:t>
      </w:r>
    </w:p>
    <w:p w:rsidR="009E3AE0" w:rsidRPr="00A562AE" w:rsidRDefault="009E3AE0" w:rsidP="009E3AE0">
      <w:pPr>
        <w:pStyle w:val="PURBlueStrong-Indented"/>
        <w:rPr>
          <w:lang w:val="pt-BR"/>
        </w:rPr>
      </w:pPr>
      <w:r w:rsidRPr="00A562AE">
        <w:rPr>
          <w:lang w:val="pt-BR"/>
        </w:rPr>
        <w:t>Direitos de Uso de Roaming</w:t>
      </w:r>
    </w:p>
    <w:p w:rsidR="009E3AE0" w:rsidRPr="006E1FB8" w:rsidRDefault="009E3AE0" w:rsidP="00B87CE4">
      <w:pPr>
        <w:pStyle w:val="PURBody-Indented"/>
        <w:rPr>
          <w:lang w:val="pt-BR"/>
        </w:rPr>
      </w:pPr>
      <w:r w:rsidRPr="006E1FB8">
        <w:rPr>
          <w:lang w:val="pt-BR"/>
        </w:rPr>
        <w:t xml:space="preserve">Salvo o disposto a seguir, o Usuário Principal único (Consulte Termos Gerais de Licença, Definições) do Dispositivo Windows (Consulte a definição em Windows Intune com o Sistema Operacional Windows Desktop) poderá usar o software MDOP em um Dispositivo de Terceiros Qualificado (Consulte </w:t>
      </w:r>
      <w:hyperlink w:anchor="General_License_Terms">
        <w:r w:rsidR="00B87CE4" w:rsidRPr="006E1FB8">
          <w:rPr>
            <w:u w:val="single"/>
            <w:lang w:val="pt-BR"/>
          </w:rPr>
          <w:t>Termos Gerais de Licença, Definições</w:t>
        </w:r>
      </w:hyperlink>
      <w:r w:rsidRPr="006E1FB8">
        <w:rPr>
          <w:lang w:val="pt-BR"/>
        </w:rPr>
        <w:t xml:space="preserve">) para fins profissionais a fim de dar suporte ao uso permitido ou ao acesso remoto de seu software licenciado nesse Dispositivo de Terceiros Qualificado. </w:t>
      </w:r>
    </w:p>
    <w:p w:rsidR="009E3AE0" w:rsidRPr="00A562AE" w:rsidRDefault="009E3AE0" w:rsidP="009E3AE0">
      <w:pPr>
        <w:pStyle w:val="PURBody-Indented"/>
        <w:rPr>
          <w:lang w:val="pt-BR"/>
        </w:rPr>
      </w:pPr>
      <w:r w:rsidRPr="00A562AE">
        <w:rPr>
          <w:lang w:val="pt-BR"/>
        </w:rPr>
        <w:t xml:space="preserve">Quando o Usuário Principal estiver na suas instalações ou nas instalações de suas afiliadas, os Direitos de Uso de Roaming não serão aplicáveis. </w:t>
      </w:r>
    </w:p>
    <w:p w:rsidR="009E3AE0" w:rsidRPr="00A562AE" w:rsidRDefault="009E3AE0" w:rsidP="00D310F7">
      <w:pPr>
        <w:pStyle w:val="PURBody-Indented"/>
        <w:rPr>
          <w:lang w:val="pt-BR"/>
        </w:rPr>
      </w:pPr>
      <w:r w:rsidRPr="00A562AE">
        <w:rPr>
          <w:lang w:val="pt-BR"/>
        </w:rPr>
        <w:t>O direito do Usuário Principal de usar o software MDOP de acordo com esses Direitos de Uso de Roaming cessará quando terminarem os direitos correspondentes no Dispositivo Windows ou ocorrer uma alteração no status do Usuário Principal. Nessa</w:t>
      </w:r>
      <w:r w:rsidR="00D310F7" w:rsidRPr="00A562AE">
        <w:rPr>
          <w:lang w:val="pt-BR"/>
        </w:rPr>
        <w:t> </w:t>
      </w:r>
      <w:r w:rsidRPr="00A562AE">
        <w:rPr>
          <w:lang w:val="pt-BR"/>
        </w:rPr>
        <w:t>ocasião, você deverá garantir que esse usuário não usará mais o software MDOP sob os Direitos de Uso de Roaming.</w:t>
      </w:r>
    </w:p>
    <w:p w:rsidR="009E3AE0" w:rsidRPr="00A562AE" w:rsidRDefault="009E3AE0" w:rsidP="009E3AE0">
      <w:pPr>
        <w:pStyle w:val="PURBlueStrong-Indented"/>
        <w:rPr>
          <w:lang w:val="pt-BR"/>
        </w:rPr>
      </w:pPr>
      <w:r w:rsidRPr="00A562AE">
        <w:rPr>
          <w:lang w:val="pt-BR"/>
        </w:rPr>
        <w:t>Prazo da Licença</w:t>
      </w:r>
    </w:p>
    <w:p w:rsidR="009E3AE0" w:rsidRPr="00A562AE" w:rsidRDefault="009E3AE0" w:rsidP="009E3AE0">
      <w:pPr>
        <w:pStyle w:val="PURBody-Indented"/>
        <w:rPr>
          <w:lang w:val="pt-BR"/>
        </w:rPr>
      </w:pPr>
      <w:r w:rsidRPr="00A562AE">
        <w:rPr>
          <w:lang w:val="pt-BR"/>
        </w:rPr>
        <w:t>Você não poderá acessar nem usar o software depois que sua SL do Windows Intune com o Sistema Operacional Windows Desktop ou licença do MDOP correspondente expirar.</w:t>
      </w:r>
    </w:p>
    <w:bookmarkEnd w:id="294"/>
    <w:p w:rsidR="00604709" w:rsidRPr="00A562AE" w:rsidRDefault="00C63C57" w:rsidP="00D97A64">
      <w:pPr>
        <w:pStyle w:val="PURBreadcrumb"/>
        <w:rPr>
          <w:lang w:val="pt-BR"/>
        </w:rPr>
      </w:pPr>
      <w:r w:rsidRPr="00A562AE">
        <w:rPr>
          <w:lang w:val="pt-BR"/>
        </w:rPr>
        <w:fldChar w:fldCharType="begin"/>
      </w:r>
      <w:r w:rsidRPr="00A562AE">
        <w:rPr>
          <w:lang w:val="pt-BR"/>
        </w:rPr>
        <w:instrText>HYPERLINK \l "_Sec4"</w:instrText>
      </w:r>
      <w:r w:rsidRPr="00A562AE">
        <w:rPr>
          <w:lang w:val="pt-BR"/>
        </w:rPr>
        <w:fldChar w:fldCharType="separate"/>
      </w:r>
      <w:r w:rsidRPr="00A562AE">
        <w:rPr>
          <w:color w:val="00467F"/>
          <w:u w:val="single"/>
          <w:lang w:val="pt-BR"/>
        </w:rPr>
        <w:t>Índice</w:t>
      </w:r>
      <w:r w:rsidRPr="00A562AE">
        <w:rPr>
          <w:lang w:val="pt-BR"/>
        </w:rPr>
        <w:fldChar w:fldCharType="end"/>
      </w:r>
      <w:r w:rsidRPr="00A562AE">
        <w:rPr>
          <w:lang w:val="pt-BR"/>
        </w:rPr>
        <w:t>/</w:t>
      </w:r>
      <w:hyperlink w:anchor="General_License_Terms">
        <w:r w:rsidR="00D97A64" w:rsidRPr="00A562AE">
          <w:rPr>
            <w:color w:val="00467F"/>
            <w:u w:val="single"/>
            <w:lang w:val="pt-BR"/>
          </w:rPr>
          <w:t>Termos Gerais</w:t>
        </w:r>
      </w:hyperlink>
      <w:r w:rsidRPr="00A562AE">
        <w:rPr>
          <w:lang w:val="pt-BR"/>
        </w:rPr>
        <w:t xml:space="preserve"> </w:t>
      </w:r>
    </w:p>
    <w:p w:rsidR="00E52C83" w:rsidRPr="00A562AE" w:rsidRDefault="00E52C83" w:rsidP="00E52C83">
      <w:pPr>
        <w:pStyle w:val="PURProductName"/>
        <w:rPr>
          <w:lang w:val="pt-BR"/>
        </w:rPr>
      </w:pPr>
      <w:r w:rsidRPr="00A562AE">
        <w:rPr>
          <w:lang w:val="pt-BR"/>
        </w:rPr>
        <w:t>Office 365 Developer</w:t>
      </w:r>
      <w:r w:rsidRPr="00A562AE">
        <w:rPr>
          <w:lang w:val="pt-BR"/>
        </w:rPr>
        <w:fldChar w:fldCharType="begin"/>
      </w:r>
      <w:r w:rsidRPr="00A562AE">
        <w:rPr>
          <w:lang w:val="pt-BR"/>
        </w:rPr>
        <w:instrText>XE "Office 365 Developer"</w:instrText>
      </w:r>
      <w:r w:rsidRPr="00A562AE">
        <w:rPr>
          <w:lang w:val="pt-BR"/>
        </w:rPr>
        <w:fldChar w:fldCharType="end"/>
      </w:r>
      <w:r w:rsidR="00C63C57" w:rsidRPr="00A562AE">
        <w:rPr>
          <w:lang w:val="pt-BR"/>
        </w:rPr>
        <w:fldChar w:fldCharType="begin"/>
      </w:r>
      <w:r w:rsidRPr="00A562AE">
        <w:rPr>
          <w:lang w:val="pt-BR"/>
        </w:rPr>
        <w:instrText xml:space="preserve"> TC "</w:instrText>
      </w:r>
      <w:bookmarkStart w:id="297" w:name="_Toc357792717"/>
      <w:bookmarkStart w:id="298" w:name="_Toc357793192"/>
      <w:r w:rsidRPr="00A562AE">
        <w:rPr>
          <w:lang w:val="pt-BR"/>
        </w:rPr>
        <w:instrText xml:space="preserve">Office 365 </w:instrText>
      </w:r>
      <w:r w:rsidR="00256119" w:rsidRPr="00A562AE">
        <w:rPr>
          <w:lang w:val="pt-BR"/>
        </w:rPr>
        <w:instrText>Developer</w:instrText>
      </w:r>
      <w:bookmarkEnd w:id="297"/>
      <w:bookmarkEnd w:id="298"/>
      <w:r w:rsidRPr="00A562AE">
        <w:rPr>
          <w:lang w:val="pt-BR"/>
        </w:rPr>
        <w:instrText>" \l 2</w:instrText>
      </w:r>
      <w:r w:rsidR="00C63C57" w:rsidRPr="00A562AE">
        <w:rPr>
          <w:lang w:val="pt-BR"/>
        </w:rPr>
        <w:fldChar w:fldCharType="end"/>
      </w:r>
    </w:p>
    <w:p w:rsidR="00E52C83" w:rsidRPr="00A562AE" w:rsidRDefault="00E52C83" w:rsidP="00E52C8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44576A" w:rsidTr="00F94B5B">
        <w:tc>
          <w:tcPr>
            <w:tcW w:w="6120" w:type="dxa"/>
          </w:tcPr>
          <w:p w:rsidR="00E52C83" w:rsidRPr="00A562AE" w:rsidRDefault="00E52C83" w:rsidP="006C51FD">
            <w:pPr>
              <w:pStyle w:val="PURBody"/>
              <w:rPr>
                <w:lang w:val="pt-BR"/>
              </w:rPr>
            </w:pPr>
            <w:r w:rsidRPr="00A562AE">
              <w:rPr>
                <w:lang w:val="pt-BR"/>
              </w:rPr>
              <w:t xml:space="preserve">Consulte Avisos Aplicáveis: </w:t>
            </w:r>
            <w:r w:rsidRPr="00A562AE">
              <w:rPr>
                <w:b/>
                <w:lang w:val="pt-BR"/>
              </w:rPr>
              <w:t>Não</w:t>
            </w:r>
          </w:p>
        </w:tc>
        <w:tc>
          <w:tcPr>
            <w:tcW w:w="6120" w:type="dxa"/>
          </w:tcPr>
          <w:p w:rsidR="00E52C83" w:rsidRPr="00A562AE" w:rsidRDefault="00F94B5B" w:rsidP="00E50C5B">
            <w:pPr>
              <w:pStyle w:val="PURBody"/>
              <w:rPr>
                <w:lang w:val="pt-BR"/>
              </w:rPr>
            </w:pPr>
            <w:r w:rsidRPr="00A562AE">
              <w:rPr>
                <w:lang w:val="pt-BR"/>
              </w:rPr>
              <w:t xml:space="preserve">Privacidade e Complemento de Segurança: </w:t>
            </w:r>
            <w:r w:rsidRPr="00A562AE">
              <w:rPr>
                <w:b/>
                <w:lang w:val="pt-BR"/>
              </w:rPr>
              <w:t>Sim</w:t>
            </w:r>
            <w:r w:rsidRPr="00A562AE">
              <w:rPr>
                <w:lang w:val="pt-BR"/>
              </w:rPr>
              <w:t xml:space="preserve"> (Consulte o site </w:t>
            </w:r>
            <w:hyperlink r:id="rId50">
              <w:r w:rsidRPr="00A562AE">
                <w:rPr>
                  <w:color w:val="00467F"/>
                  <w:u w:val="single"/>
                  <w:lang w:val="pt-BR"/>
                </w:rPr>
                <w:t>http://go.micros</w:t>
              </w:r>
              <w:r w:rsidRPr="0019508C">
                <w:rPr>
                  <w:color w:val="00467F"/>
                  <w:u w:val="single"/>
                  <w:lang w:val="pt-BR"/>
                </w:rPr>
                <w:t>oft.com/fwlink/?L</w:t>
              </w:r>
              <w:r w:rsidRPr="00A562AE">
                <w:rPr>
                  <w:color w:val="00467F"/>
                  <w:u w:val="single"/>
                  <w:lang w:val="pt-BR"/>
                </w:rPr>
                <w:t>inkID=212058&amp;clcid=0x409</w:t>
              </w:r>
            </w:hyperlink>
            <w:r w:rsidRPr="0019508C">
              <w:rPr>
                <w:lang w:val="pt-BR"/>
              </w:rPr>
              <w:t>)</w:t>
            </w:r>
          </w:p>
        </w:tc>
      </w:tr>
      <w:tr w:rsidR="00E52C83" w:rsidRPr="0044576A" w:rsidTr="00F94B5B">
        <w:tc>
          <w:tcPr>
            <w:tcW w:w="6120" w:type="dxa"/>
          </w:tcPr>
          <w:p w:rsidR="00E52C83" w:rsidRPr="00A562AE" w:rsidRDefault="006C51FD" w:rsidP="00F94B5B">
            <w:pPr>
              <w:pStyle w:val="PURBody"/>
              <w:rPr>
                <w:lang w:val="pt-BR"/>
              </w:rPr>
            </w:pPr>
            <w:r w:rsidRPr="00A562AE">
              <w:rPr>
                <w:lang w:val="pt-BR"/>
              </w:rPr>
              <w:t xml:space="preserve">Política de Privacidade: </w:t>
            </w:r>
            <w:r w:rsidRPr="00A562AE">
              <w:rPr>
                <w:b/>
                <w:lang w:val="pt-BR"/>
              </w:rPr>
              <w:t xml:space="preserve">Sim </w:t>
            </w:r>
            <w:r w:rsidR="003715C3">
              <w:rPr>
                <w:lang w:val="pt-BR"/>
              </w:rPr>
              <w:t>(</w:t>
            </w:r>
            <w:r w:rsidR="003715C3" w:rsidRPr="003715C3">
              <w:rPr>
                <w:lang w:val="pt-BR"/>
              </w:rPr>
              <w:t>Consulte</w:t>
            </w:r>
            <w:r w:rsidRPr="003715C3">
              <w:rPr>
                <w:rFonts w:eastAsia="Times New Roman" w:cs="Tahoma"/>
                <w:color w:val="000000"/>
                <w:szCs w:val="18"/>
                <w:lang w:val="pt-BR"/>
              </w:rPr>
              <w:t>:</w:t>
            </w:r>
            <w:r w:rsidRPr="00A562AE">
              <w:rPr>
                <w:rFonts w:ascii="Tahoma" w:eastAsia="Times New Roman" w:hAnsi="Tahoma" w:cs="Tahoma"/>
                <w:color w:val="000000"/>
                <w:szCs w:val="18"/>
                <w:lang w:val="pt-BR"/>
              </w:rPr>
              <w:t xml:space="preserve"> </w:t>
            </w:r>
            <w:hyperlink r:id="rId51" w:history="1">
              <w:r w:rsidRPr="000C14FD">
                <w:rPr>
                  <w:lang w:val="pt-BR"/>
                </w:rPr>
                <w:t>http://go.microsoft.com/fwlink/?LinkID=212058&amp;clcid=0x409</w:t>
              </w:r>
            </w:hyperlink>
            <w:r w:rsidRPr="000C14FD">
              <w:rPr>
                <w:lang w:val="pt-BR"/>
              </w:rPr>
              <w:t>)</w:t>
            </w:r>
          </w:p>
        </w:tc>
        <w:tc>
          <w:tcPr>
            <w:tcW w:w="6120" w:type="dxa"/>
          </w:tcPr>
          <w:p w:rsidR="00E52C83" w:rsidRPr="00A562AE" w:rsidRDefault="00F94B5B" w:rsidP="00E50C5B">
            <w:pPr>
              <w:pStyle w:val="PURBody"/>
              <w:rPr>
                <w:lang w:val="pt-BR"/>
              </w:rPr>
            </w:pPr>
            <w:r w:rsidRPr="00A562AE">
              <w:rPr>
                <w:lang w:val="pt-BR"/>
              </w:rPr>
              <w:t xml:space="preserve">Contrato de Nível de Serviço: </w:t>
            </w:r>
            <w:r w:rsidRPr="00A562AE">
              <w:rPr>
                <w:b/>
                <w:lang w:val="pt-BR"/>
              </w:rPr>
              <w:t>Não</w:t>
            </w:r>
          </w:p>
        </w:tc>
      </w:tr>
      <w:tr w:rsidR="00E52C83" w:rsidRPr="0044576A" w:rsidTr="00F94B5B">
        <w:tc>
          <w:tcPr>
            <w:tcW w:w="6120" w:type="dxa"/>
          </w:tcPr>
          <w:p w:rsidR="00E52C83" w:rsidRPr="00A562AE" w:rsidRDefault="00E52C83" w:rsidP="00E50C5B">
            <w:pPr>
              <w:pStyle w:val="PURBody"/>
              <w:rPr>
                <w:lang w:val="pt-BR"/>
              </w:rPr>
            </w:pPr>
          </w:p>
        </w:tc>
        <w:tc>
          <w:tcPr>
            <w:tcW w:w="6120" w:type="dxa"/>
          </w:tcPr>
          <w:p w:rsidR="00E52C83" w:rsidRPr="00A562AE" w:rsidRDefault="00E52C83" w:rsidP="00E50C5B">
            <w:pPr>
              <w:pStyle w:val="PURBody"/>
              <w:rPr>
                <w:lang w:val="pt-BR"/>
              </w:rPr>
            </w:pPr>
          </w:p>
        </w:tc>
      </w:tr>
    </w:tbl>
    <w:p w:rsidR="00D310F7" w:rsidRPr="00A562AE" w:rsidRDefault="00D310F7" w:rsidP="00E50C5B">
      <w:pPr>
        <w:pStyle w:val="PURBody"/>
        <w:rPr>
          <w:lang w:val="pt-BR"/>
        </w:rPr>
      </w:pPr>
    </w:p>
    <w:p w:rsidR="00D310F7" w:rsidRPr="00A562AE" w:rsidRDefault="00D310F7" w:rsidP="00E50C5B">
      <w:pPr>
        <w:pStyle w:val="PURBody"/>
        <w:rPr>
          <w:lang w:val="pt-BR"/>
        </w:rPr>
      </w:pPr>
    </w:p>
    <w:p w:rsidR="00D310F7" w:rsidRPr="00A562AE" w:rsidRDefault="00D310F7" w:rsidP="00E50C5B">
      <w:pPr>
        <w:pStyle w:val="PURBody"/>
        <w:rPr>
          <w:lang w:val="pt-BR"/>
        </w:rPr>
      </w:pPr>
    </w:p>
    <w:p w:rsidR="00E52C83" w:rsidRPr="00A562AE" w:rsidRDefault="00E52C83" w:rsidP="00E52C8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9"/>
        <w:gridCol w:w="5257"/>
      </w:tblGrid>
      <w:tr w:rsidR="00E52C83" w:rsidRPr="00A562AE"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562AE" w:rsidRDefault="00E52C83" w:rsidP="00E50C5B">
            <w:pPr>
              <w:pStyle w:val="PURBody"/>
              <w:rPr>
                <w:lang w:val="pt-BR"/>
              </w:rPr>
            </w:pPr>
            <w:r w:rsidRPr="00A562AE">
              <w:rPr>
                <w:b/>
                <w:i/>
                <w:lang w:val="pt-BR"/>
              </w:rPr>
              <w:t>Necessária para cada um dos seus:</w:t>
            </w:r>
          </w:p>
        </w:tc>
        <w:tc>
          <w:tcPr>
            <w:tcW w:w="5319" w:type="dxa"/>
          </w:tcPr>
          <w:p w:rsidR="00E52C83" w:rsidRPr="00A562AE" w:rsidRDefault="00E52C83" w:rsidP="00E50C5B">
            <w:pPr>
              <w:pStyle w:val="PURBody"/>
              <w:rPr>
                <w:lang w:val="pt-BR"/>
              </w:rPr>
            </w:pPr>
            <w:r w:rsidRPr="00A562AE">
              <w:rPr>
                <w:b/>
                <w:i/>
                <w:lang w:val="pt-BR"/>
              </w:rPr>
              <w:t>SL Necessário:</w:t>
            </w:r>
          </w:p>
        </w:tc>
      </w:tr>
      <w:tr w:rsidR="00E52C83" w:rsidRPr="0044576A" w:rsidTr="00F0038C">
        <w:tc>
          <w:tcPr>
            <w:tcW w:w="5323" w:type="dxa"/>
          </w:tcPr>
          <w:p w:rsidR="00E52C83" w:rsidRPr="00A562AE" w:rsidRDefault="0038547E" w:rsidP="00E16F35">
            <w:pPr>
              <w:pStyle w:val="PURBullet"/>
              <w:numPr>
                <w:ilvl w:val="0"/>
                <w:numId w:val="36"/>
              </w:numPr>
              <w:rPr>
                <w:lang w:val="pt-BR"/>
              </w:rPr>
            </w:pPr>
            <w:r w:rsidRPr="00A562AE">
              <w:rPr>
                <w:rFonts w:asciiTheme="minorHAnsi" w:hAnsiTheme="minorHAnsi" w:cstheme="minorHAnsi"/>
                <w:szCs w:val="18"/>
                <w:lang w:val="pt-BR"/>
              </w:rPr>
              <w:t>usuários que acessem o serviço online ou software correspondente.</w:t>
            </w:r>
          </w:p>
          <w:p w:rsidR="00C72CDA" w:rsidRPr="00A562AE" w:rsidRDefault="00F0038C" w:rsidP="00C72CDA">
            <w:pPr>
              <w:pStyle w:val="PURBody"/>
              <w:numPr>
                <w:ilvl w:val="0"/>
                <w:numId w:val="36"/>
              </w:numPr>
              <w:rPr>
                <w:rFonts w:asciiTheme="minorHAnsi" w:hAnsiTheme="minorHAnsi" w:cstheme="minorHAnsi"/>
                <w:lang w:val="pt-BR"/>
              </w:rPr>
            </w:pPr>
            <w:r w:rsidRPr="00A562AE">
              <w:rPr>
                <w:rFonts w:asciiTheme="minorHAnsi" w:hAnsiTheme="minorHAnsi" w:cstheme="minorHAnsi"/>
                <w:lang w:val="pt-BR"/>
              </w:rPr>
              <w:t>Seus usuários finais não precisam de SLs para acessar os serviços online a fim de executar testes de aceitação ou fornecer feedback sobre seus programas.</w:t>
            </w:r>
          </w:p>
        </w:tc>
        <w:tc>
          <w:tcPr>
            <w:tcW w:w="5319" w:type="dxa"/>
          </w:tcPr>
          <w:p w:rsidR="00E52C83" w:rsidRPr="00A562AE" w:rsidRDefault="00E52C83" w:rsidP="00E16F35">
            <w:pPr>
              <w:pStyle w:val="PURBullet"/>
              <w:numPr>
                <w:ilvl w:val="0"/>
                <w:numId w:val="37"/>
              </w:numPr>
              <w:rPr>
                <w:rFonts w:asciiTheme="minorHAnsi" w:hAnsiTheme="minorHAnsi" w:cstheme="minorHAnsi"/>
                <w:lang w:val="pt-BR"/>
              </w:rPr>
            </w:pPr>
            <w:r w:rsidRPr="00A562AE">
              <w:rPr>
                <w:rFonts w:asciiTheme="minorHAnsi" w:hAnsiTheme="minorHAnsi" w:cstheme="minorHAnsi"/>
                <w:lang w:val="pt-BR"/>
              </w:rPr>
              <w:t>SL de Usuário do Office 365 Developer</w:t>
            </w:r>
          </w:p>
        </w:tc>
      </w:tr>
    </w:tbl>
    <w:p w:rsidR="00F0038C" w:rsidRPr="00A562AE" w:rsidRDefault="00F0038C" w:rsidP="00F0038C">
      <w:pPr>
        <w:pStyle w:val="PURBlueBGHeader"/>
        <w:rPr>
          <w:lang w:val="pt-BR"/>
        </w:rPr>
      </w:pPr>
      <w:r w:rsidRPr="00A562AE">
        <w:rPr>
          <w:lang w:val="pt-BR"/>
        </w:rPr>
        <w:t>Termos Adicionais:</w:t>
      </w:r>
    </w:p>
    <w:p w:rsidR="00E52C83" w:rsidRPr="00A562AE" w:rsidRDefault="00F0038C" w:rsidP="00DC5352">
      <w:pPr>
        <w:pStyle w:val="PURProductName"/>
        <w:pBdr>
          <w:bottom w:val="none" w:sz="0" w:space="0" w:color="auto"/>
        </w:pBdr>
        <w:rPr>
          <w:lang w:val="pt-BR"/>
        </w:rPr>
      </w:pPr>
      <w:r w:rsidRPr="00A562AE">
        <w:rPr>
          <w:rFonts w:asciiTheme="minorHAnsi" w:hAnsiTheme="minorHAnsi" w:cstheme="minorHAnsi"/>
          <w:sz w:val="18"/>
          <w:szCs w:val="18"/>
          <w:lang w:val="pt-BR"/>
        </w:rPr>
        <w:t>Cada usuário a quem você ceder uma SL de Usuário poderá usar o serviço online para projetar, desenvolver e testar seus aplicativos a fim de disponibilizá-los para seus serviços online do Office 365, em implantações locais ou para a Microsoft Office Store. O serviço online não é licenciado para uso em produção.</w:t>
      </w:r>
    </w:p>
    <w:p w:rsidR="00F0038C"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DC5352" w:rsidRPr="00A562AE" w:rsidRDefault="00DC5352">
      <w:pPr>
        <w:spacing w:line="240" w:lineRule="exact"/>
        <w:rPr>
          <w:lang w:val="pt-BR"/>
        </w:rPr>
      </w:pPr>
    </w:p>
    <w:p w:rsidR="000C4F81" w:rsidRPr="00A562AE" w:rsidRDefault="00264C20" w:rsidP="000C4F81">
      <w:pPr>
        <w:pStyle w:val="PURProductName"/>
        <w:rPr>
          <w:lang w:val="pt-BR"/>
        </w:rPr>
      </w:pPr>
      <w:r w:rsidRPr="00A562AE">
        <w:rPr>
          <w:lang w:val="pt-BR"/>
        </w:rPr>
        <w:t>Office 365 ProPlus</w:t>
      </w:r>
      <w:r w:rsidRPr="00A562AE">
        <w:rPr>
          <w:lang w:val="pt-BR"/>
        </w:rPr>
        <w:fldChar w:fldCharType="begin"/>
      </w:r>
      <w:r w:rsidRPr="00A562AE">
        <w:rPr>
          <w:lang w:val="pt-BR"/>
        </w:rPr>
        <w:instrText>XE "Office 365 ProPlus"</w:instrText>
      </w:r>
      <w:r w:rsidRPr="00A562AE">
        <w:rPr>
          <w:lang w:val="pt-BR"/>
        </w:rPr>
        <w:fldChar w:fldCharType="end"/>
      </w:r>
      <w:r w:rsidR="00C63C57" w:rsidRPr="00A562AE">
        <w:rPr>
          <w:lang w:val="pt-BR"/>
        </w:rPr>
        <w:fldChar w:fldCharType="begin"/>
      </w:r>
      <w:r w:rsidR="000C4F81" w:rsidRPr="00A562AE">
        <w:rPr>
          <w:lang w:val="pt-BR"/>
        </w:rPr>
        <w:instrText xml:space="preserve"> TC "</w:instrText>
      </w:r>
      <w:bookmarkStart w:id="299" w:name="_Toc357792718"/>
      <w:bookmarkStart w:id="300" w:name="_Toc357793193"/>
      <w:r w:rsidR="000C4F81" w:rsidRPr="00A562AE">
        <w:rPr>
          <w:lang w:val="pt-BR"/>
        </w:rPr>
        <w:instrText>Office 365 ProPlus</w:instrText>
      </w:r>
      <w:bookmarkEnd w:id="299"/>
      <w:bookmarkEnd w:id="300"/>
      <w:r w:rsidR="000C4F81" w:rsidRPr="00A562AE">
        <w:rPr>
          <w:lang w:val="pt-BR"/>
        </w:rPr>
        <w:instrText>" \l 2</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34"/>
        <w:gridCol w:w="5466"/>
      </w:tblGrid>
      <w:tr w:rsidR="0082133B" w:rsidRPr="0044576A" w:rsidTr="00F04EBB">
        <w:tc>
          <w:tcPr>
            <w:tcW w:w="5512" w:type="dxa"/>
          </w:tcPr>
          <w:p w:rsidR="0082133B" w:rsidRPr="00A562AE" w:rsidRDefault="00ED4593" w:rsidP="00A65603">
            <w:pPr>
              <w:pStyle w:val="PURBody"/>
              <w:rPr>
                <w:lang w:val="pt-BR"/>
              </w:rPr>
            </w:pPr>
            <w:r w:rsidRPr="00A562AE">
              <w:rPr>
                <w:lang w:val="pt-BR"/>
              </w:rPr>
              <w:t xml:space="preserve">Consulte Avisos Aplicáveis: </w:t>
            </w:r>
            <w:r w:rsidRPr="00A562AE">
              <w:rPr>
                <w:b/>
                <w:lang w:val="pt-BR"/>
              </w:rPr>
              <w:t xml:space="preserve">Bing Maps </w:t>
            </w:r>
            <w:r w:rsidRPr="00A562AE">
              <w:rPr>
                <w:lang w:val="pt-BR"/>
              </w:rPr>
              <w:t xml:space="preserve">(Consulte o </w:t>
            </w:r>
            <w:hyperlink w:anchor="Appendix_1">
              <w:r w:rsidRPr="00A562AE">
                <w:rPr>
                  <w:color w:val="00467F"/>
                  <w:u w:val="single"/>
                  <w:lang w:val="pt-BR"/>
                </w:rPr>
                <w:t>Apêndice 1</w:t>
              </w:r>
            </w:hyperlink>
            <w:r w:rsidRPr="00A562AE">
              <w:rPr>
                <w:lang w:val="pt-BR"/>
              </w:rPr>
              <w:t>)</w:t>
            </w:r>
          </w:p>
        </w:tc>
        <w:tc>
          <w:tcPr>
            <w:tcW w:w="5518" w:type="dxa"/>
          </w:tcPr>
          <w:p w:rsidR="0082133B" w:rsidRPr="00A562AE" w:rsidRDefault="00A65603" w:rsidP="00B16790">
            <w:pPr>
              <w:pStyle w:val="PURBody"/>
              <w:rPr>
                <w:lang w:val="pt-BR"/>
              </w:rPr>
            </w:pPr>
            <w:r w:rsidRPr="00A562AE">
              <w:rPr>
                <w:lang w:val="pt-BR"/>
              </w:rPr>
              <w:t xml:space="preserve">Política de Privacidade: </w:t>
            </w:r>
            <w:r w:rsidRPr="00A562AE">
              <w:rPr>
                <w:b/>
                <w:lang w:val="pt-BR"/>
              </w:rPr>
              <w:t xml:space="preserve">Sim </w:t>
            </w:r>
            <w:r w:rsidRPr="00A562AE">
              <w:rPr>
                <w:lang w:val="pt-BR"/>
              </w:rPr>
              <w:t>(</w:t>
            </w:r>
            <w:r w:rsidRPr="00B16790">
              <w:rPr>
                <w:lang w:val="pt-BR"/>
              </w:rPr>
              <w:t>Consulte</w:t>
            </w:r>
            <w:r w:rsidRPr="00B16790">
              <w:rPr>
                <w:rFonts w:eastAsia="Times New Roman" w:cs="Tahoma"/>
                <w:color w:val="000000"/>
                <w:szCs w:val="18"/>
                <w:lang w:val="pt-BR"/>
              </w:rPr>
              <w:t>:</w:t>
            </w:r>
            <w:r w:rsidRPr="00A562AE">
              <w:rPr>
                <w:rFonts w:ascii="Tahoma" w:eastAsia="Times New Roman" w:hAnsi="Tahoma" w:cs="Tahoma"/>
                <w:color w:val="000000"/>
                <w:szCs w:val="18"/>
                <w:lang w:val="pt-BR"/>
              </w:rPr>
              <w:t xml:space="preserve"> </w:t>
            </w:r>
            <w:hyperlink r:id="rId52" w:history="1">
              <w:r w:rsidRPr="00A562AE">
                <w:rPr>
                  <w:lang w:val="pt-BR"/>
                </w:rPr>
                <w:t>http://go.microsoft.com/fwlink/?LinkID=212058&amp;clcid=0x409</w:t>
              </w:r>
            </w:hyperlink>
            <w:r w:rsidRPr="00155FD5">
              <w:rPr>
                <w:lang w:val="pt-BR"/>
              </w:rPr>
              <w:t>)</w:t>
            </w:r>
          </w:p>
        </w:tc>
      </w:tr>
      <w:tr w:rsidR="0082133B" w:rsidRPr="0044576A" w:rsidTr="00F04EBB">
        <w:tc>
          <w:tcPr>
            <w:tcW w:w="5512" w:type="dxa"/>
          </w:tcPr>
          <w:p w:rsidR="0082133B" w:rsidRPr="00A562AE" w:rsidRDefault="00775A00">
            <w:pPr>
              <w:pStyle w:val="PURBody"/>
              <w:rPr>
                <w:lang w:val="pt-BR"/>
              </w:rPr>
            </w:pPr>
            <w:r w:rsidRPr="00A562AE">
              <w:rPr>
                <w:lang w:val="pt-BR"/>
              </w:rPr>
              <w:t xml:space="preserve">Contrato de Nível de Serviço: </w:t>
            </w:r>
            <w:r w:rsidRPr="00A562AE">
              <w:rPr>
                <w:b/>
                <w:lang w:val="pt-BR"/>
              </w:rPr>
              <w:t>Não</w:t>
            </w:r>
          </w:p>
        </w:tc>
        <w:tc>
          <w:tcPr>
            <w:tcW w:w="5518" w:type="dxa"/>
          </w:tcPr>
          <w:p w:rsidR="0082133B" w:rsidRPr="00A562AE" w:rsidRDefault="00911E3D">
            <w:pPr>
              <w:pStyle w:val="PURBody"/>
              <w:rPr>
                <w:lang w:val="pt-BR"/>
              </w:rPr>
            </w:pPr>
            <w:r w:rsidRPr="00A562AE">
              <w:rPr>
                <w:lang w:val="pt-BR"/>
              </w:rPr>
              <w:t xml:space="preserve">Visão Geral de Segurança: </w:t>
            </w:r>
            <w:r w:rsidRPr="00A562AE">
              <w:rPr>
                <w:b/>
                <w:lang w:val="pt-BR"/>
              </w:rPr>
              <w:t>Não</w:t>
            </w:r>
          </w:p>
        </w:tc>
      </w:tr>
    </w:tbl>
    <w:p w:rsidR="0082133B" w:rsidRPr="00A562AE" w:rsidRDefault="00F04EBB">
      <w:pPr>
        <w:pStyle w:val="PURBlueBGHeader"/>
        <w:rPr>
          <w:lang w:val="pt-BR"/>
        </w:rPr>
      </w:pPr>
      <w:r w:rsidRPr="00A562AE">
        <w:rPr>
          <w:caps/>
          <w:lang w:val="pt-BR"/>
        </w:rPr>
        <w:t>SLs de USUÁRIO de Aplicativos Desktop</w:t>
      </w:r>
    </w:p>
    <w:tbl>
      <w:tblPr>
        <w:tblStyle w:val="PURTableNoVertical"/>
        <w:tblW w:w="0" w:type="auto"/>
        <w:tblLook w:val="04A0" w:firstRow="1" w:lastRow="0" w:firstColumn="1" w:lastColumn="0" w:noHBand="0" w:noVBand="1"/>
      </w:tblPr>
      <w:tblGrid>
        <w:gridCol w:w="5261"/>
        <w:gridCol w:w="5265"/>
      </w:tblGrid>
      <w:tr w:rsidR="0082133B" w:rsidRPr="00A562A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tc>
        <w:tc>
          <w:tcPr>
            <w:tcW w:w="5340" w:type="dxa"/>
          </w:tcPr>
          <w:p w:rsidR="0082133B" w:rsidRPr="00A562AE" w:rsidRDefault="00ED4593">
            <w:pPr>
              <w:pStyle w:val="PURBody"/>
              <w:rPr>
                <w:lang w:val="pt-BR"/>
              </w:rPr>
            </w:pPr>
            <w:r w:rsidRPr="00A562AE">
              <w:rPr>
                <w:b/>
                <w:i/>
                <w:lang w:val="pt-BR"/>
              </w:rPr>
              <w:t>SL Necessário:</w:t>
            </w:r>
          </w:p>
        </w:tc>
      </w:tr>
      <w:tr w:rsidR="0082133B" w:rsidRPr="00A562AE">
        <w:tc>
          <w:tcPr>
            <w:tcW w:w="5340" w:type="dxa"/>
          </w:tcPr>
          <w:p w:rsidR="0082133B" w:rsidRPr="00A562AE" w:rsidRDefault="00ED4593" w:rsidP="00E16F35">
            <w:pPr>
              <w:pStyle w:val="PURBullet"/>
              <w:numPr>
                <w:ilvl w:val="0"/>
                <w:numId w:val="36"/>
              </w:numPr>
              <w:rPr>
                <w:lang w:val="pt-BR"/>
              </w:rPr>
            </w:pPr>
            <w:r w:rsidRPr="00A562AE">
              <w:rPr>
                <w:lang w:val="pt-BR"/>
              </w:rPr>
              <w:t>Usuários que acessam o serviço online ou software relacionado.</w:t>
            </w:r>
          </w:p>
        </w:tc>
        <w:tc>
          <w:tcPr>
            <w:tcW w:w="5340" w:type="dxa"/>
          </w:tcPr>
          <w:p w:rsidR="00E16F35" w:rsidRPr="00A562AE" w:rsidRDefault="00E16F35" w:rsidP="00E16F35">
            <w:pPr>
              <w:pStyle w:val="PURBody"/>
              <w:rPr>
                <w:lang w:val="pt-BR"/>
              </w:rPr>
            </w:pPr>
          </w:p>
          <w:p w:rsidR="00E16F35" w:rsidRPr="00A562AE" w:rsidRDefault="00E16F35" w:rsidP="00E16F35">
            <w:pPr>
              <w:pStyle w:val="PURBullet"/>
              <w:numPr>
                <w:ilvl w:val="0"/>
                <w:numId w:val="37"/>
              </w:numPr>
              <w:rPr>
                <w:lang w:val="pt-BR"/>
              </w:rPr>
            </w:pPr>
            <w:r w:rsidRPr="00A562AE">
              <w:rPr>
                <w:lang w:val="pt-BR"/>
              </w:rPr>
              <w:t xml:space="preserve">SL de Usuário do Office 365 ProPlus </w:t>
            </w:r>
            <w:r w:rsidRPr="00A562AE">
              <w:rPr>
                <w:b/>
                <w:lang w:val="pt-BR"/>
              </w:rPr>
              <w:t>ou</w:t>
            </w:r>
          </w:p>
          <w:p w:rsidR="00E16F35" w:rsidRPr="00A562AE" w:rsidRDefault="00E16F35" w:rsidP="00E16F35">
            <w:pPr>
              <w:pStyle w:val="PURBullet"/>
              <w:numPr>
                <w:ilvl w:val="0"/>
                <w:numId w:val="37"/>
              </w:numPr>
              <w:rPr>
                <w:lang w:val="pt-BR"/>
              </w:rPr>
            </w:pPr>
            <w:r w:rsidRPr="00A562AE">
              <w:rPr>
                <w:lang w:val="pt-BR"/>
              </w:rPr>
              <w:t xml:space="preserve">SL de Usuário do Office 365 Enterprise E3-E4 </w:t>
            </w:r>
            <w:r w:rsidRPr="00A562AE">
              <w:rPr>
                <w:b/>
                <w:lang w:val="pt-BR"/>
              </w:rPr>
              <w:t xml:space="preserve">ou </w:t>
            </w:r>
          </w:p>
          <w:p w:rsidR="00E16F35" w:rsidRPr="00A562AE" w:rsidRDefault="00E16F35" w:rsidP="00E16F35">
            <w:pPr>
              <w:pStyle w:val="PURBullet"/>
              <w:numPr>
                <w:ilvl w:val="0"/>
                <w:numId w:val="37"/>
              </w:numPr>
              <w:rPr>
                <w:lang w:val="pt-BR"/>
              </w:rPr>
            </w:pPr>
            <w:r w:rsidRPr="00A562AE">
              <w:rPr>
                <w:lang w:val="pt-BR"/>
              </w:rPr>
              <w:t xml:space="preserve">SL de Usuário do Office Professional Plus A </w:t>
            </w:r>
            <w:r w:rsidRPr="00A562AE">
              <w:rPr>
                <w:b/>
                <w:lang w:val="pt-BR"/>
              </w:rPr>
              <w:t>ou</w:t>
            </w:r>
          </w:p>
          <w:p w:rsidR="00E16F35" w:rsidRPr="00A562AE" w:rsidRDefault="00E16F35" w:rsidP="00E16F35">
            <w:pPr>
              <w:pStyle w:val="PURBullet"/>
              <w:numPr>
                <w:ilvl w:val="0"/>
                <w:numId w:val="37"/>
              </w:numPr>
              <w:rPr>
                <w:lang w:val="pt-BR"/>
              </w:rPr>
            </w:pPr>
            <w:r w:rsidRPr="00A562AE">
              <w:rPr>
                <w:lang w:val="pt-BR"/>
              </w:rPr>
              <w:t xml:space="preserve">SL de Usuário do Office 365 Education A3-A4 </w:t>
            </w:r>
            <w:r w:rsidRPr="00A562AE">
              <w:rPr>
                <w:b/>
                <w:lang w:val="pt-BR"/>
              </w:rPr>
              <w:t>ou</w:t>
            </w:r>
          </w:p>
          <w:p w:rsidR="00E16F35" w:rsidRPr="00A562AE" w:rsidRDefault="00E16F35" w:rsidP="00E16F35">
            <w:pPr>
              <w:pStyle w:val="PURBullet"/>
              <w:numPr>
                <w:ilvl w:val="0"/>
                <w:numId w:val="37"/>
              </w:numPr>
              <w:rPr>
                <w:lang w:val="pt-BR"/>
              </w:rPr>
            </w:pPr>
            <w:r w:rsidRPr="00A562AE">
              <w:rPr>
                <w:lang w:val="pt-BR"/>
              </w:rPr>
              <w:t xml:space="preserve">Office Pro Plus com SL de Usuário Complementar do Office 365 Education A3 (A4) </w:t>
            </w:r>
            <w:r w:rsidRPr="00A562AE">
              <w:rPr>
                <w:b/>
                <w:lang w:val="pt-BR"/>
              </w:rPr>
              <w:t>ou</w:t>
            </w:r>
          </w:p>
          <w:p w:rsidR="0082133B" w:rsidRPr="00A562AE" w:rsidRDefault="00E16F35" w:rsidP="00A84EB3">
            <w:pPr>
              <w:pStyle w:val="PURBullet"/>
              <w:numPr>
                <w:ilvl w:val="0"/>
                <w:numId w:val="37"/>
              </w:numPr>
              <w:rPr>
                <w:lang w:val="pt-BR"/>
              </w:rPr>
            </w:pPr>
            <w:r w:rsidRPr="00A562AE">
              <w:rPr>
                <w:lang w:val="pt-BR"/>
              </w:rPr>
              <w:t xml:space="preserve">SL de Usuário do Office 365 Midsize Business </w:t>
            </w:r>
          </w:p>
        </w:tc>
      </w:tr>
    </w:tbl>
    <w:p w:rsidR="0082133B" w:rsidRPr="00A562AE" w:rsidRDefault="00ED4593">
      <w:pPr>
        <w:pStyle w:val="PURBlueBGHeader"/>
        <w:rPr>
          <w:lang w:val="pt-BR"/>
        </w:rPr>
      </w:pPr>
      <w:r w:rsidRPr="00A562AE">
        <w:rPr>
          <w:lang w:val="pt-BR"/>
        </w:rPr>
        <w:t>Termos Adicionais:</w:t>
      </w:r>
    </w:p>
    <w:p w:rsidR="00E16F35" w:rsidRPr="00A562AE" w:rsidRDefault="00E16F35" w:rsidP="00E16F35">
      <w:pPr>
        <w:pStyle w:val="PURBlueStrong-Indented"/>
        <w:rPr>
          <w:lang w:val="pt-BR"/>
        </w:rPr>
      </w:pPr>
      <w:r w:rsidRPr="00A562AE">
        <w:rPr>
          <w:lang w:val="pt-BR"/>
        </w:rPr>
        <w:t>Direitos de Instalação e Uso</w:t>
      </w:r>
    </w:p>
    <w:p w:rsidR="00E16F35" w:rsidRPr="00A562AE" w:rsidRDefault="00E16F35" w:rsidP="005C69E9">
      <w:pPr>
        <w:pStyle w:val="ListParagraph"/>
        <w:numPr>
          <w:ilvl w:val="0"/>
          <w:numId w:val="75"/>
        </w:numPr>
        <w:ind w:left="540" w:hanging="270"/>
        <w:rPr>
          <w:lang w:val="pt-BR"/>
        </w:rPr>
      </w:pPr>
      <w:r w:rsidRPr="00A562AE">
        <w:rPr>
          <w:rFonts w:ascii="Arial" w:hAnsi="Arial" w:cs="Arial"/>
          <w:sz w:val="18"/>
          <w:szCs w:val="18"/>
          <w:lang w:val="pt-BR"/>
        </w:rPr>
        <w:t>Cada usuário ao qual você ceder uma SL de Usuário poderá ativar o software para uso local ou remoto em até cinco OSEs simultâneos.</w:t>
      </w:r>
    </w:p>
    <w:p w:rsidR="00E16F35" w:rsidRPr="00A562AE" w:rsidRDefault="00E16F35" w:rsidP="005C69E9">
      <w:pPr>
        <w:pStyle w:val="ListParagraph"/>
        <w:numPr>
          <w:ilvl w:val="0"/>
          <w:numId w:val="75"/>
        </w:numPr>
        <w:ind w:left="540" w:hanging="270"/>
        <w:rPr>
          <w:lang w:val="pt-BR"/>
        </w:rPr>
      </w:pPr>
      <w:r w:rsidRPr="00A562AE">
        <w:rPr>
          <w:rFonts w:ascii="Arial" w:hAnsi="Arial" w:cs="Arial"/>
          <w:sz w:val="18"/>
          <w:szCs w:val="18"/>
          <w:lang w:val="pt-BR"/>
        </w:rPr>
        <w:t xml:space="preserve">O usuário licenciado também poderá usar o software ativado por outro usuário com uma SL de Usuário diferente. </w:t>
      </w:r>
    </w:p>
    <w:p w:rsidR="00E16F35" w:rsidRPr="00A562AE" w:rsidRDefault="00E16F35" w:rsidP="005C69E9">
      <w:pPr>
        <w:pStyle w:val="ListParagraph"/>
        <w:numPr>
          <w:ilvl w:val="0"/>
          <w:numId w:val="75"/>
        </w:numPr>
        <w:ind w:left="540" w:hanging="270"/>
        <w:rPr>
          <w:lang w:val="pt-BR"/>
        </w:rPr>
      </w:pPr>
      <w:r w:rsidRPr="00A562AE">
        <w:rPr>
          <w:rFonts w:ascii="Arial" w:hAnsi="Arial" w:cs="Arial"/>
          <w:sz w:val="18"/>
          <w:szCs w:val="18"/>
          <w:lang w:val="pt-BR"/>
        </w:rPr>
        <w:t xml:space="preserve">Você poderá permitir que outros usuários acessem remotamente o software exclusivamente para fornecer serviços de suporte. </w:t>
      </w:r>
    </w:p>
    <w:p w:rsidR="003130A3" w:rsidRPr="00A562AE" w:rsidRDefault="003130A3" w:rsidP="003130A3">
      <w:pPr>
        <w:pStyle w:val="PURBlueStrong-Indented"/>
        <w:rPr>
          <w:lang w:val="pt-BR"/>
        </w:rPr>
      </w:pPr>
    </w:p>
    <w:p w:rsidR="00E16F35" w:rsidRPr="00A562AE" w:rsidRDefault="00E16F35" w:rsidP="00E16F35">
      <w:pPr>
        <w:pStyle w:val="PURBlueStrong-Indented"/>
        <w:rPr>
          <w:lang w:val="pt-BR"/>
        </w:rPr>
      </w:pPr>
      <w:r w:rsidRPr="00A562AE">
        <w:rPr>
          <w:lang w:val="pt-BR"/>
        </w:rPr>
        <w:t>Serviço Online e Atualização de Software</w:t>
      </w:r>
    </w:p>
    <w:p w:rsidR="00E16F35" w:rsidRPr="00A562AE" w:rsidRDefault="00E16F35" w:rsidP="00E16F35">
      <w:pPr>
        <w:pStyle w:val="PURBody-Indented"/>
        <w:rPr>
          <w:lang w:val="pt-BR"/>
        </w:rPr>
      </w:pPr>
      <w:r w:rsidRPr="00A562AE">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E16F35" w:rsidRPr="00A562AE" w:rsidRDefault="00E16F35" w:rsidP="00E16F35">
      <w:pPr>
        <w:pStyle w:val="PURBlueStrong-Indented"/>
        <w:rPr>
          <w:lang w:val="pt-BR"/>
        </w:rPr>
      </w:pPr>
      <w:r w:rsidRPr="00A562AE">
        <w:rPr>
          <w:lang w:val="pt-BR"/>
        </w:rPr>
        <w:t>Conexão Requerida</w:t>
      </w:r>
    </w:p>
    <w:p w:rsidR="00E16F35" w:rsidRPr="00A562AE" w:rsidRDefault="00E16F35" w:rsidP="0030549A">
      <w:pPr>
        <w:pStyle w:val="PURBody-Indented"/>
        <w:rPr>
          <w:lang w:val="pt-BR"/>
        </w:rPr>
      </w:pPr>
      <w:r w:rsidRPr="00A562AE">
        <w:rPr>
          <w:lang w:val="pt-BR"/>
        </w:rPr>
        <w:t>Cada usuário para o qual você atribui uma SL de Usuário deverá conectar cada dispositivo nos quais eles tiverem instalado o software para a Internet pelo menos uma vez a cada 30 dias.</w:t>
      </w:r>
      <w:r w:rsidR="006368AF" w:rsidRPr="00A562AE">
        <w:rPr>
          <w:lang w:val="pt-BR"/>
        </w:rPr>
        <w:t xml:space="preserve"> </w:t>
      </w:r>
      <w:r w:rsidRPr="00A562AE">
        <w:rPr>
          <w:lang w:val="pt-BR"/>
        </w:rPr>
        <w:t>Se um usuário não estiver em conformidade com esta exigência, sua</w:t>
      </w:r>
      <w:r w:rsidR="0030549A" w:rsidRPr="00A562AE">
        <w:rPr>
          <w:lang w:val="pt-BR"/>
        </w:rPr>
        <w:t> </w:t>
      </w:r>
      <w:r w:rsidRPr="00A562AE">
        <w:rPr>
          <w:lang w:val="pt-BR"/>
        </w:rPr>
        <w:t>funcionalidade poderá ser afetada.</w:t>
      </w:r>
    </w:p>
    <w:p w:rsidR="0030549A" w:rsidRPr="00A562AE" w:rsidRDefault="0030549A" w:rsidP="0030549A">
      <w:pPr>
        <w:pStyle w:val="PURBlueStrong-Indented"/>
        <w:keepNext w:val="0"/>
        <w:keepLines w:val="0"/>
        <w:ind w:left="274"/>
        <w:rPr>
          <w:lang w:val="pt-BR"/>
        </w:rPr>
      </w:pPr>
    </w:p>
    <w:p w:rsidR="0030549A" w:rsidRDefault="0030549A" w:rsidP="0030549A">
      <w:pPr>
        <w:pStyle w:val="PURBlueStrong-Indented"/>
        <w:keepNext w:val="0"/>
        <w:keepLines w:val="0"/>
        <w:ind w:left="274"/>
        <w:rPr>
          <w:lang w:val="pt-BR"/>
        </w:rPr>
      </w:pPr>
    </w:p>
    <w:p w:rsidR="00813B99" w:rsidRPr="00A562AE" w:rsidRDefault="00813B99" w:rsidP="0030549A">
      <w:pPr>
        <w:pStyle w:val="PURBlueStrong-Indented"/>
        <w:keepNext w:val="0"/>
        <w:keepLines w:val="0"/>
        <w:ind w:left="274"/>
        <w:rPr>
          <w:lang w:val="pt-BR"/>
        </w:rPr>
      </w:pPr>
    </w:p>
    <w:p w:rsidR="00E16F35" w:rsidRPr="00A562AE" w:rsidRDefault="00E16F35" w:rsidP="00E16F35">
      <w:pPr>
        <w:pStyle w:val="PURBlueStrong-Indented"/>
        <w:rPr>
          <w:lang w:val="pt-BR"/>
        </w:rPr>
      </w:pPr>
      <w:r w:rsidRPr="00A562AE">
        <w:rPr>
          <w:lang w:val="pt-BR"/>
        </w:rPr>
        <w:lastRenderedPageBreak/>
        <w:t>Validação de Assinatura</w:t>
      </w:r>
    </w:p>
    <w:p w:rsidR="00E16F35" w:rsidRPr="00A562AE" w:rsidRDefault="00E16F35" w:rsidP="00496576">
      <w:pPr>
        <w:pStyle w:val="PURBody-Indented"/>
        <w:rPr>
          <w:lang w:val="pt-BR"/>
        </w:rPr>
      </w:pPr>
      <w:r w:rsidRPr="00A562AE">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6368AF" w:rsidRPr="00A562AE">
        <w:rPr>
          <w:lang w:val="pt-BR"/>
        </w:rPr>
        <w:t xml:space="preserve"> </w:t>
      </w:r>
      <w:r w:rsidRPr="00A562AE">
        <w:rPr>
          <w:lang w:val="pt-BR"/>
        </w:rPr>
        <w:t>Essas informações incluem a versão do software, a ID do Windows Live do usuário, as informações de ID do produto, uma ID de máquina e o endereço de protocolo de Internet do dispositivo. Se</w:t>
      </w:r>
      <w:r w:rsidR="00496576">
        <w:rPr>
          <w:lang w:val="pt-BR"/>
        </w:rPr>
        <w:t> </w:t>
      </w:r>
      <w:r w:rsidRPr="00A562AE">
        <w:rPr>
          <w:lang w:val="pt-BR"/>
        </w:rPr>
        <w:t>o</w:t>
      </w:r>
      <w:r w:rsidR="00082CD6">
        <w:rPr>
          <w:lang w:val="pt-BR"/>
        </w:rPr>
        <w:t> </w:t>
      </w:r>
      <w:r w:rsidRPr="00A562AE">
        <w:rPr>
          <w:lang w:val="pt-BR"/>
        </w:rPr>
        <w:t>software não for devidamente licenciado, sua funcionalidade será afetada.</w:t>
      </w:r>
      <w:r w:rsidR="006368AF" w:rsidRPr="00A562AE">
        <w:rPr>
          <w:lang w:val="pt-BR"/>
        </w:rPr>
        <w:t xml:space="preserve"> </w:t>
      </w:r>
      <w:r w:rsidRPr="00A562AE">
        <w:rPr>
          <w:lang w:val="pt-BR"/>
        </w:rPr>
        <w:t>Você só poderá obter atualizações ou upgrades para</w:t>
      </w:r>
      <w:r w:rsidR="00082CD6">
        <w:rPr>
          <w:lang w:val="pt-BR"/>
        </w:rPr>
        <w:t> </w:t>
      </w:r>
      <w:r w:rsidRPr="00A562AE">
        <w:rPr>
          <w:lang w:val="pt-BR"/>
        </w:rPr>
        <w:t>o</w:t>
      </w:r>
      <w:r w:rsidR="0030549A" w:rsidRPr="00A562AE">
        <w:rPr>
          <w:lang w:val="pt-BR"/>
        </w:rPr>
        <w:t> </w:t>
      </w:r>
      <w:r w:rsidRPr="00A562AE">
        <w:rPr>
          <w:lang w:val="pt-BR"/>
        </w:rPr>
        <w:t>software da Microsoft ou de fontes autorizadas.</w:t>
      </w:r>
      <w:r w:rsidR="006368AF" w:rsidRPr="00A562AE">
        <w:rPr>
          <w:lang w:val="pt-BR"/>
        </w:rPr>
        <w:t xml:space="preserve"> </w:t>
      </w:r>
      <w:r w:rsidRPr="00A562AE">
        <w:rPr>
          <w:lang w:val="pt-BR"/>
        </w:rPr>
        <w:t xml:space="preserve">Para obter mais informações sobre a obtenção de atualizações de fontes autorizadas, consulte o site </w:t>
      </w:r>
      <w:hyperlink r:id="rId53">
        <w:r w:rsidRPr="00A562AE">
          <w:rPr>
            <w:color w:val="00467F"/>
            <w:u w:val="single"/>
            <w:lang w:val="pt-BR"/>
          </w:rPr>
          <w:t>http://windows.microsoft.com/en-US/windows/help/genuine/faq</w:t>
        </w:r>
      </w:hyperlink>
      <w:r w:rsidR="006368AF" w:rsidRPr="007C7F4D">
        <w:rPr>
          <w:color w:val="00467F"/>
          <w:lang w:val="pt-BR"/>
        </w:rPr>
        <w:t xml:space="preserve"> </w:t>
      </w:r>
      <w:r w:rsidRPr="00A562AE">
        <w:rPr>
          <w:lang w:val="pt-BR"/>
        </w:rPr>
        <w:t>quando usar o software, você concorda com a transmissão das informações descritas nesta seção.</w:t>
      </w:r>
    </w:p>
    <w:p w:rsidR="00E16F35" w:rsidRPr="00A562AE" w:rsidRDefault="00E16F35" w:rsidP="00E16F35">
      <w:pPr>
        <w:pStyle w:val="PURBlueStrong-Indented"/>
        <w:rPr>
          <w:lang w:val="pt-BR"/>
        </w:rPr>
      </w:pPr>
      <w:r w:rsidRPr="00A562AE">
        <w:rPr>
          <w:lang w:val="pt-BR"/>
        </w:rPr>
        <w:t>Elementos de Mídia e Modelos</w:t>
      </w:r>
    </w:p>
    <w:p w:rsidR="00E16F35" w:rsidRPr="00A562AE" w:rsidRDefault="00E16F35" w:rsidP="00E16F35">
      <w:pPr>
        <w:pStyle w:val="PURBody-Indented"/>
        <w:rPr>
          <w:lang w:val="pt-BR"/>
        </w:rPr>
      </w:pPr>
      <w:r w:rsidRPr="00A562AE">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E16F35" w:rsidRPr="00A562AE" w:rsidRDefault="00E16F35" w:rsidP="00E16F35">
      <w:pPr>
        <w:pStyle w:val="PURBlueStrong-Indented"/>
        <w:rPr>
          <w:lang w:val="pt-BR"/>
        </w:rPr>
      </w:pPr>
      <w:r w:rsidRPr="00A562AE">
        <w:rPr>
          <w:lang w:val="pt-BR"/>
        </w:rPr>
        <w:t>Componentes de Fontes</w:t>
      </w:r>
    </w:p>
    <w:p w:rsidR="00E16F35" w:rsidRPr="00A562AE" w:rsidRDefault="00E16F35" w:rsidP="0030549A">
      <w:pPr>
        <w:pStyle w:val="PURBody-Indented"/>
        <w:rPr>
          <w:lang w:val="pt-BR"/>
        </w:rPr>
      </w:pPr>
      <w:r w:rsidRPr="00A562AE">
        <w:rPr>
          <w:lang w:val="pt-BR"/>
        </w:rPr>
        <w:t>Você pode usar as fontes instaladas pelo software ou como parte de um serviço relacionado para exibir e imprimir conteúdo.</w:t>
      </w:r>
      <w:r w:rsidR="006368AF" w:rsidRPr="00A562AE">
        <w:rPr>
          <w:lang w:val="pt-BR"/>
        </w:rPr>
        <w:t xml:space="preserve"> </w:t>
      </w:r>
      <w:r w:rsidRPr="00A562AE">
        <w:rPr>
          <w:lang w:val="pt-BR"/>
        </w:rPr>
        <w:t>Você</w:t>
      </w:r>
      <w:r w:rsidR="0030549A" w:rsidRPr="00A562AE">
        <w:rPr>
          <w:lang w:val="pt-BR"/>
        </w:rPr>
        <w:t> </w:t>
      </w:r>
      <w:r w:rsidRPr="00A562AE">
        <w:rPr>
          <w:lang w:val="pt-BR"/>
        </w:rPr>
        <w:t>só pode incorporar fontes no conteúdo conforme permitido pelas restrições incorporadas nas fontes e pode baixá-las temporariamente em uma impressora ou outro dispositivo de saída para imprimir conteúdo.</w:t>
      </w:r>
    </w:p>
    <w:p w:rsidR="00E16F35" w:rsidRPr="00A562AE" w:rsidRDefault="00E16F35" w:rsidP="00E16F35">
      <w:pPr>
        <w:pStyle w:val="PURBlueStrong-Indented"/>
        <w:rPr>
          <w:lang w:val="pt-BR"/>
        </w:rPr>
      </w:pPr>
      <w:r w:rsidRPr="00A562AE">
        <w:rPr>
          <w:lang w:val="pt-BR"/>
        </w:rPr>
        <w:t>Uso Comercial do Office Home &amp; Student 2013 RT</w:t>
      </w:r>
    </w:p>
    <w:p w:rsidR="00E16F35" w:rsidRPr="00A562AE" w:rsidRDefault="00E16F35" w:rsidP="005C69E9">
      <w:pPr>
        <w:pStyle w:val="PURBullet-Indented"/>
        <w:numPr>
          <w:ilvl w:val="0"/>
          <w:numId w:val="74"/>
        </w:numPr>
        <w:spacing w:line="240" w:lineRule="auto"/>
        <w:rPr>
          <w:lang w:val="pt-BR"/>
        </w:rPr>
      </w:pPr>
      <w:r w:rsidRPr="00A562AE">
        <w:rPr>
          <w:lang w:val="pt-BR"/>
        </w:rPr>
        <w:t xml:space="preserve">Sua SL de usuário modifica seu direito de usar o software de acordo com uma licença adquirida separadamente do Office Home e Student 2013 RT, renunciando a proibição contra o uso comercial do software. </w:t>
      </w:r>
    </w:p>
    <w:p w:rsidR="00E16F35" w:rsidRPr="00A562AE" w:rsidRDefault="00E16F35" w:rsidP="005C69E9">
      <w:pPr>
        <w:pStyle w:val="PURBullet-Indented"/>
        <w:numPr>
          <w:ilvl w:val="0"/>
          <w:numId w:val="74"/>
        </w:numPr>
        <w:rPr>
          <w:lang w:val="pt-BR"/>
        </w:rPr>
      </w:pPr>
      <w:r w:rsidRPr="00A562AE">
        <w:rPr>
          <w:lang w:val="pt-BR"/>
        </w:rPr>
        <w:t>Você pode permitir que o usuário ao qual é cedida a SL de usuário use o Office Home &amp; Student 2013 RT conforme o aqui disposto, durante o prazo da sua Assinatura do Office 365 ProPlus.</w:t>
      </w:r>
    </w:p>
    <w:p w:rsidR="00E16F35" w:rsidRPr="00A562AE" w:rsidRDefault="00E16F35" w:rsidP="005C69E9">
      <w:pPr>
        <w:pStyle w:val="PURBullet-Indented"/>
        <w:numPr>
          <w:ilvl w:val="0"/>
          <w:numId w:val="74"/>
        </w:numPr>
        <w:rPr>
          <w:lang w:val="pt-BR"/>
        </w:rPr>
      </w:pPr>
      <w:r w:rsidRPr="00A562AE">
        <w:rPr>
          <w:lang w:val="pt-BR"/>
        </w:rPr>
        <w:t xml:space="preserve">Exceto para a autorização para uso comercial do software, todo o uso permanece sujeito aos termos e direitos de uso fornecidos com a Licença do Office Home e Student 2013 RT. </w:t>
      </w:r>
    </w:p>
    <w:p w:rsidR="00E16F35" w:rsidRPr="00A562AE" w:rsidRDefault="00E16F35" w:rsidP="00082CD6">
      <w:pPr>
        <w:pStyle w:val="PURBullet-Indented"/>
        <w:numPr>
          <w:ilvl w:val="0"/>
          <w:numId w:val="74"/>
        </w:numPr>
        <w:rPr>
          <w:lang w:val="pt-BR"/>
        </w:rPr>
      </w:pPr>
      <w:r w:rsidRPr="00A562AE">
        <w:rPr>
          <w:lang w:val="pt-BR"/>
        </w:rPr>
        <w:t>A aquisição da licença do Office 365 ProPlus não cria nem amplia nenhuma garantia ou obrigação de suporte de acordo com a</w:t>
      </w:r>
      <w:r w:rsidR="00082CD6">
        <w:rPr>
          <w:lang w:val="pt-BR"/>
        </w:rPr>
        <w:t> </w:t>
      </w:r>
      <w:r w:rsidRPr="00A562AE">
        <w:rPr>
          <w:lang w:val="pt-BR"/>
        </w:rPr>
        <w:t>licença do Office Home &amp; Student 2013 RT.</w:t>
      </w:r>
    </w:p>
    <w:p w:rsidR="0082133B" w:rsidRPr="002E139C" w:rsidRDefault="00965C5C" w:rsidP="00D97A64">
      <w:pPr>
        <w:pStyle w:val="PURBreadcrumb"/>
        <w:spacing w:before="120"/>
      </w:pPr>
      <w:hyperlink w:anchor="_Sec4">
        <w:r w:rsidR="00C63C57" w:rsidRPr="002E139C">
          <w:rPr>
            <w:color w:val="00467F"/>
            <w:u w:val="single"/>
          </w:rPr>
          <w:t>Índice</w:t>
        </w:r>
      </w:hyperlink>
      <w:r w:rsidR="00C63C57" w:rsidRPr="002E139C">
        <w:t>/</w:t>
      </w:r>
      <w:hyperlink w:anchor="General_License_Terms">
        <w:r w:rsidR="00D97A64" w:rsidRPr="002E139C">
          <w:rPr>
            <w:color w:val="00467F"/>
            <w:u w:val="single"/>
          </w:rPr>
          <w:t>Termos Gerais</w:t>
        </w:r>
      </w:hyperlink>
      <w:r w:rsidR="00C63C57" w:rsidRPr="002E139C">
        <w:t xml:space="preserve"> </w:t>
      </w:r>
    </w:p>
    <w:p w:rsidR="00E16F35" w:rsidRPr="002E139C" w:rsidRDefault="00E16F35" w:rsidP="00A7433D">
      <w:pPr>
        <w:pStyle w:val="PURBreadcrumb"/>
        <w:spacing w:before="120" w:after="120"/>
      </w:pPr>
    </w:p>
    <w:p w:rsidR="004D12DB" w:rsidRPr="002E139C" w:rsidRDefault="004D12DB" w:rsidP="00A7433D">
      <w:pPr>
        <w:pStyle w:val="PURProductName"/>
        <w:spacing w:before="120"/>
      </w:pPr>
      <w:bookmarkStart w:id="301" w:name="_Sec386"/>
      <w:r w:rsidRPr="002E139C">
        <w:t>Office 365 Small Business</w:t>
      </w:r>
      <w:r w:rsidRPr="00A562AE">
        <w:rPr>
          <w:lang w:val="pt-BR"/>
        </w:rPr>
        <w:fldChar w:fldCharType="begin"/>
      </w:r>
      <w:r w:rsidRPr="002E139C">
        <w:instrText>XE "Office 365 Small Business"</w:instrText>
      </w:r>
      <w:r w:rsidRPr="00A562AE">
        <w:rPr>
          <w:lang w:val="pt-BR"/>
        </w:rPr>
        <w:fldChar w:fldCharType="end"/>
      </w:r>
      <w:r w:rsidR="00C63C57" w:rsidRPr="00A562AE">
        <w:rPr>
          <w:lang w:val="pt-BR"/>
        </w:rPr>
        <w:fldChar w:fldCharType="begin"/>
      </w:r>
      <w:r w:rsidRPr="002E139C">
        <w:instrText xml:space="preserve"> TC "</w:instrText>
      </w:r>
      <w:bookmarkStart w:id="302" w:name="_Toc357792719"/>
      <w:bookmarkStart w:id="303" w:name="_Toc357793194"/>
      <w:r w:rsidRPr="002E139C">
        <w:instrText xml:space="preserve">Office 365 </w:instrText>
      </w:r>
      <w:r w:rsidR="00256119" w:rsidRPr="002E139C">
        <w:instrText>Small Business</w:instrText>
      </w:r>
      <w:bookmarkEnd w:id="302"/>
      <w:bookmarkEnd w:id="303"/>
      <w:r w:rsidRPr="002E139C">
        <w:instrText>" \l 2</w:instrText>
      </w:r>
      <w:r w:rsidR="00C63C57" w:rsidRPr="00A562AE">
        <w:rPr>
          <w:lang w:val="pt-BR"/>
        </w:rPr>
        <w:fldChar w:fldCharType="end"/>
      </w:r>
    </w:p>
    <w:p w:rsidR="004D12DB" w:rsidRPr="00A562AE" w:rsidRDefault="004D12DB" w:rsidP="004D12DB">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00"/>
        <w:gridCol w:w="5400"/>
      </w:tblGrid>
      <w:tr w:rsidR="004D12DB" w:rsidRPr="0044576A" w:rsidTr="00E50C5B">
        <w:tc>
          <w:tcPr>
            <w:tcW w:w="6120" w:type="dxa"/>
          </w:tcPr>
          <w:p w:rsidR="004D12DB" w:rsidRPr="00A562AE" w:rsidRDefault="004D12DB" w:rsidP="00F94B5B">
            <w:pPr>
              <w:pStyle w:val="PURBody"/>
              <w:rPr>
                <w:lang w:val="pt-BR"/>
              </w:rPr>
            </w:pPr>
            <w:r w:rsidRPr="00A562AE">
              <w:rPr>
                <w:lang w:val="pt-BR"/>
              </w:rPr>
              <w:t xml:space="preserve">Consulte Avisos Aplicáveis: </w:t>
            </w:r>
            <w:r w:rsidRPr="00A562AE">
              <w:rPr>
                <w:b/>
                <w:lang w:val="pt-BR"/>
              </w:rPr>
              <w:t>Não</w:t>
            </w:r>
          </w:p>
        </w:tc>
        <w:tc>
          <w:tcPr>
            <w:tcW w:w="6120" w:type="dxa"/>
          </w:tcPr>
          <w:p w:rsidR="004D12DB" w:rsidRPr="00A562AE" w:rsidRDefault="00F94B5B" w:rsidP="00E50C5B">
            <w:pPr>
              <w:pStyle w:val="PURBody"/>
              <w:rPr>
                <w:lang w:val="pt-BR"/>
              </w:rPr>
            </w:pPr>
            <w:r w:rsidRPr="00A562AE">
              <w:rPr>
                <w:lang w:val="pt-BR"/>
              </w:rPr>
              <w:t xml:space="preserve">Política de Privacidade: </w:t>
            </w:r>
            <w:r w:rsidRPr="00A562AE">
              <w:rPr>
                <w:b/>
                <w:lang w:val="pt-BR"/>
              </w:rPr>
              <w:t xml:space="preserve">Sim </w:t>
            </w:r>
            <w:r w:rsidRPr="00A562AE">
              <w:rPr>
                <w:lang w:val="pt-BR"/>
              </w:rPr>
              <w:t>(</w:t>
            </w:r>
            <w:r w:rsidR="00B16790" w:rsidRPr="00B16790">
              <w:rPr>
                <w:szCs w:val="18"/>
                <w:lang w:val="pt-BR"/>
              </w:rPr>
              <w:t>Consulte</w:t>
            </w:r>
            <w:r w:rsidRPr="00B16790">
              <w:rPr>
                <w:rFonts w:eastAsia="Times New Roman" w:cs="Tahoma"/>
                <w:color w:val="000000"/>
                <w:szCs w:val="18"/>
                <w:lang w:val="pt-BR"/>
              </w:rPr>
              <w:t xml:space="preserve">: </w:t>
            </w:r>
            <w:hyperlink r:id="rId54" w:history="1">
              <w:r w:rsidRPr="009503B1">
                <w:rPr>
                  <w:lang w:val="pt-BR"/>
                </w:rPr>
                <w:t>http://go.microsoft.com/fwlink/?LinkID=212058&amp;clcid=0x409</w:t>
              </w:r>
            </w:hyperlink>
            <w:r w:rsidRPr="009503B1">
              <w:rPr>
                <w:lang w:val="pt-BR"/>
              </w:rPr>
              <w:t>)</w:t>
            </w:r>
          </w:p>
        </w:tc>
      </w:tr>
      <w:tr w:rsidR="004D12DB" w:rsidRPr="0044576A" w:rsidTr="00E50C5B">
        <w:tc>
          <w:tcPr>
            <w:tcW w:w="6120" w:type="dxa"/>
          </w:tcPr>
          <w:p w:rsidR="004D12DB" w:rsidRPr="00A562AE" w:rsidRDefault="004D12DB" w:rsidP="00E50C5B">
            <w:pPr>
              <w:pStyle w:val="PURBody"/>
              <w:rPr>
                <w:lang w:val="pt-BR"/>
              </w:rPr>
            </w:pPr>
            <w:r w:rsidRPr="00A562AE">
              <w:rPr>
                <w:lang w:val="pt-BR"/>
              </w:rPr>
              <w:t xml:space="preserve">Privacidade e Complemento de Segurança: </w:t>
            </w:r>
            <w:r w:rsidRPr="00A562AE">
              <w:rPr>
                <w:b/>
                <w:lang w:val="pt-BR"/>
              </w:rPr>
              <w:t>Sim</w:t>
            </w:r>
            <w:r w:rsidRPr="00A562AE">
              <w:rPr>
                <w:lang w:val="pt-BR"/>
              </w:rPr>
              <w:t xml:space="preserve"> (Consulte o site </w:t>
            </w:r>
            <w:hyperlink r:id="rId55">
              <w:r w:rsidRPr="00A562AE">
                <w:rPr>
                  <w:color w:val="00467F"/>
                  <w:u w:val="single"/>
                  <w:lang w:val="pt-BR"/>
                </w:rPr>
                <w:t>http://go.microsoft.com/fwlink/?LinkID=212058&amp;clcid=0x409</w:t>
              </w:r>
            </w:hyperlink>
            <w:r w:rsidRPr="00A562AE">
              <w:rPr>
                <w:lang w:val="pt-BR"/>
              </w:rPr>
              <w:t>)</w:t>
            </w:r>
          </w:p>
          <w:p w:rsidR="00775A00" w:rsidRPr="00A562AE" w:rsidRDefault="00775A00" w:rsidP="00E50C5B">
            <w:pPr>
              <w:pStyle w:val="PURBody"/>
              <w:rPr>
                <w:lang w:val="pt-BR"/>
              </w:rPr>
            </w:pPr>
          </w:p>
          <w:p w:rsidR="00775A00" w:rsidRPr="00A562AE" w:rsidRDefault="00775A00" w:rsidP="00E50C5B">
            <w:pPr>
              <w:pStyle w:val="PURBody"/>
              <w:rPr>
                <w:lang w:val="pt-BR"/>
              </w:rPr>
            </w:pPr>
          </w:p>
        </w:tc>
        <w:tc>
          <w:tcPr>
            <w:tcW w:w="6120" w:type="dxa"/>
          </w:tcPr>
          <w:p w:rsidR="004D12DB" w:rsidRPr="00A562AE" w:rsidRDefault="00F94B5B" w:rsidP="00E50C5B">
            <w:pPr>
              <w:pStyle w:val="PURBody"/>
              <w:rPr>
                <w:lang w:val="pt-BR"/>
              </w:rPr>
            </w:pPr>
            <w:r w:rsidRPr="00A562AE">
              <w:rPr>
                <w:lang w:val="pt-BR"/>
              </w:rPr>
              <w:t xml:space="preserve">Contrato de Nível de Serviço: </w:t>
            </w:r>
            <w:r w:rsidRPr="00A562AE">
              <w:rPr>
                <w:b/>
                <w:lang w:val="pt-BR"/>
              </w:rPr>
              <w:t>Não</w:t>
            </w:r>
          </w:p>
        </w:tc>
      </w:tr>
    </w:tbl>
    <w:p w:rsidR="004D12DB" w:rsidRPr="00A562AE" w:rsidRDefault="004D12DB" w:rsidP="004D12DB">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6"/>
        <w:gridCol w:w="5260"/>
      </w:tblGrid>
      <w:tr w:rsidR="004D12DB" w:rsidRPr="00A562AE"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A562AE" w:rsidRDefault="004D12DB" w:rsidP="00E50C5B">
            <w:pPr>
              <w:pStyle w:val="PURBody"/>
              <w:rPr>
                <w:lang w:val="pt-BR"/>
              </w:rPr>
            </w:pPr>
            <w:r w:rsidRPr="00A562AE">
              <w:rPr>
                <w:b/>
                <w:i/>
                <w:lang w:val="pt-BR"/>
              </w:rPr>
              <w:t>Necessária para cada um dos seus:</w:t>
            </w:r>
          </w:p>
        </w:tc>
        <w:tc>
          <w:tcPr>
            <w:tcW w:w="5340" w:type="dxa"/>
          </w:tcPr>
          <w:p w:rsidR="004D12DB" w:rsidRPr="00A562AE" w:rsidRDefault="004D12DB" w:rsidP="00E50C5B">
            <w:pPr>
              <w:pStyle w:val="PURBody"/>
              <w:rPr>
                <w:lang w:val="pt-BR"/>
              </w:rPr>
            </w:pPr>
            <w:r w:rsidRPr="00A562AE">
              <w:rPr>
                <w:b/>
                <w:i/>
                <w:lang w:val="pt-BR"/>
              </w:rPr>
              <w:t>SL Necessário:</w:t>
            </w:r>
          </w:p>
        </w:tc>
      </w:tr>
      <w:tr w:rsidR="004D12DB" w:rsidRPr="00A562AE" w:rsidTr="00E50C5B">
        <w:tc>
          <w:tcPr>
            <w:tcW w:w="5340" w:type="dxa"/>
          </w:tcPr>
          <w:p w:rsidR="004D12DB" w:rsidRPr="00A562AE" w:rsidRDefault="00D72FF8" w:rsidP="00E16F35">
            <w:pPr>
              <w:pStyle w:val="PURBullet"/>
              <w:numPr>
                <w:ilvl w:val="0"/>
                <w:numId w:val="36"/>
              </w:numPr>
              <w:rPr>
                <w:lang w:val="pt-BR"/>
              </w:rPr>
            </w:pPr>
            <w:r w:rsidRPr="00A562AE">
              <w:rPr>
                <w:rFonts w:ascii="Tahoma" w:hAnsi="Tahoma"/>
                <w:szCs w:val="18"/>
                <w:lang w:val="pt-BR"/>
              </w:rPr>
              <w:t xml:space="preserve">Usuários que acessam o serviço online ou software relacionado. </w:t>
            </w:r>
          </w:p>
          <w:p w:rsidR="000B40D0" w:rsidRPr="00A562AE" w:rsidRDefault="000B40D0" w:rsidP="000B40D0">
            <w:pPr>
              <w:pStyle w:val="PURBullet"/>
              <w:numPr>
                <w:ilvl w:val="0"/>
                <w:numId w:val="36"/>
              </w:numPr>
              <w:rPr>
                <w:lang w:val="pt-BR"/>
              </w:rPr>
            </w:pPr>
            <w:r w:rsidRPr="00A562AE">
              <w:rPr>
                <w:lang w:val="pt-BR"/>
              </w:rPr>
              <w:t>Usuários Externos</w:t>
            </w:r>
            <w:r w:rsidRPr="00A562AE">
              <w:rPr>
                <w:vertAlign w:val="superscript"/>
                <w:lang w:val="pt-BR"/>
              </w:rPr>
              <w:t>1</w:t>
            </w:r>
            <w:r w:rsidRPr="00A562AE">
              <w:rPr>
                <w:lang w:val="pt-BR"/>
              </w:rPr>
              <w:t xml:space="preserve"> convidados para coleções de sites pelo recurso Share-by-Mail, até no máximo 500 usuários externos por inquilino, não precisam de SLs de Usuários para essa finalidade. </w:t>
            </w:r>
          </w:p>
          <w:p w:rsidR="004D12DB" w:rsidRPr="00A562AE" w:rsidRDefault="000B40D0" w:rsidP="000B40D0">
            <w:pPr>
              <w:pStyle w:val="PURBody"/>
              <w:ind w:left="288"/>
              <w:rPr>
                <w:lang w:val="pt-BR"/>
              </w:rPr>
            </w:pPr>
            <w:r w:rsidRPr="00A562AE">
              <w:rPr>
                <w:vertAlign w:val="superscript"/>
                <w:lang w:val="pt-BR"/>
              </w:rPr>
              <w:t xml:space="preserve">1 </w:t>
            </w:r>
            <w:r w:rsidRPr="00A562AE">
              <w:rPr>
                <w:lang w:val="pt-BR"/>
              </w:rPr>
              <w:t xml:space="preserve">Consulte </w:t>
            </w:r>
            <w:hyperlink w:anchor="General_License_Terms">
              <w:r w:rsidR="00B87CE4" w:rsidRPr="00A562AE">
                <w:rPr>
                  <w:color w:val="00467F"/>
                  <w:u w:val="single"/>
                  <w:lang w:val="pt-BR"/>
                </w:rPr>
                <w:t>Termos Gerais de Licença, Definições</w:t>
              </w:r>
            </w:hyperlink>
          </w:p>
        </w:tc>
        <w:tc>
          <w:tcPr>
            <w:tcW w:w="5340" w:type="dxa"/>
          </w:tcPr>
          <w:p w:rsidR="004D12DB" w:rsidRPr="00A562AE" w:rsidRDefault="004D12DB" w:rsidP="00E16F35">
            <w:pPr>
              <w:pStyle w:val="PURBullet"/>
              <w:numPr>
                <w:ilvl w:val="0"/>
                <w:numId w:val="37"/>
              </w:numPr>
              <w:rPr>
                <w:lang w:val="pt-BR"/>
              </w:rPr>
            </w:pPr>
            <w:r w:rsidRPr="00A562AE">
              <w:rPr>
                <w:rFonts w:ascii="Tahoma" w:hAnsi="Tahoma"/>
                <w:lang w:val="pt-BR"/>
              </w:rPr>
              <w:t>SL de Usuário do Office 365 Small Business</w:t>
            </w:r>
          </w:p>
        </w:tc>
      </w:tr>
    </w:tbl>
    <w:p w:rsidR="004D12DB" w:rsidRPr="00A562AE" w:rsidRDefault="00965C5C" w:rsidP="00D97A64">
      <w:pPr>
        <w:pStyle w:val="PURBreadcrumb"/>
        <w:keepNext w:val="0"/>
        <w:keepLines w:val="0"/>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A079D1" w:rsidRPr="00A562AE" w:rsidRDefault="00A079D1" w:rsidP="00A079D1">
      <w:pPr>
        <w:pStyle w:val="PURProductName"/>
        <w:rPr>
          <w:lang w:val="pt-BR"/>
        </w:rPr>
      </w:pPr>
      <w:r w:rsidRPr="00A562AE">
        <w:rPr>
          <w:lang w:val="pt-BR"/>
        </w:rPr>
        <w:lastRenderedPageBreak/>
        <w:t>Office 365 Small Business Premium</w:t>
      </w:r>
      <w:r w:rsidRPr="00A562AE">
        <w:rPr>
          <w:lang w:val="pt-BR"/>
        </w:rPr>
        <w:fldChar w:fldCharType="begin"/>
      </w:r>
      <w:r w:rsidRPr="00A562AE">
        <w:rPr>
          <w:lang w:val="pt-BR"/>
        </w:rPr>
        <w:instrText>XE "Office 365 Small Business Premium"</w:instrText>
      </w:r>
      <w:r w:rsidRPr="00A562AE">
        <w:rPr>
          <w:lang w:val="pt-BR"/>
        </w:rPr>
        <w:fldChar w:fldCharType="end"/>
      </w:r>
      <w:r w:rsidR="00C63C57" w:rsidRPr="00A562AE">
        <w:rPr>
          <w:lang w:val="pt-BR"/>
        </w:rPr>
        <w:fldChar w:fldCharType="begin"/>
      </w:r>
      <w:r w:rsidRPr="00A562AE">
        <w:rPr>
          <w:lang w:val="pt-BR"/>
        </w:rPr>
        <w:instrText xml:space="preserve"> TC "</w:instrText>
      </w:r>
      <w:bookmarkStart w:id="304" w:name="_Toc357792720"/>
      <w:bookmarkStart w:id="305" w:name="_Toc357793195"/>
      <w:r w:rsidRPr="00A562AE">
        <w:rPr>
          <w:lang w:val="pt-BR"/>
        </w:rPr>
        <w:instrText xml:space="preserve">Office 365 </w:instrText>
      </w:r>
      <w:r w:rsidR="00256119" w:rsidRPr="00A562AE">
        <w:rPr>
          <w:lang w:val="pt-BR"/>
        </w:rPr>
        <w:instrText>Small Business Premium</w:instrText>
      </w:r>
      <w:bookmarkEnd w:id="304"/>
      <w:bookmarkEnd w:id="305"/>
      <w:r w:rsidRPr="00A562AE">
        <w:rPr>
          <w:lang w:val="pt-BR"/>
        </w:rPr>
        <w:instrText>" \l 2</w:instrText>
      </w:r>
      <w:r w:rsidR="00C63C57" w:rsidRPr="00A562AE">
        <w:rPr>
          <w:lang w:val="pt-BR"/>
        </w:rPr>
        <w:fldChar w:fldCharType="end"/>
      </w:r>
    </w:p>
    <w:p w:rsidR="00A079D1" w:rsidRPr="00A562AE" w:rsidRDefault="00A079D1" w:rsidP="00A079D1">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00"/>
        <w:gridCol w:w="5400"/>
      </w:tblGrid>
      <w:tr w:rsidR="00A079D1" w:rsidRPr="0044576A" w:rsidTr="00C04261">
        <w:tc>
          <w:tcPr>
            <w:tcW w:w="6120" w:type="dxa"/>
          </w:tcPr>
          <w:p w:rsidR="00A079D1" w:rsidRPr="00A562AE" w:rsidRDefault="00A079D1" w:rsidP="00F94B5B">
            <w:pPr>
              <w:pStyle w:val="PURBody"/>
              <w:rPr>
                <w:lang w:val="pt-BR"/>
              </w:rPr>
            </w:pPr>
            <w:r w:rsidRPr="00A562AE">
              <w:rPr>
                <w:lang w:val="pt-BR"/>
              </w:rPr>
              <w:t xml:space="preserve">Consulte Avisos Aplicáveis: </w:t>
            </w:r>
            <w:r w:rsidRPr="00A562AE">
              <w:rPr>
                <w:b/>
                <w:lang w:val="pt-BR"/>
              </w:rPr>
              <w:t>Não</w:t>
            </w:r>
          </w:p>
        </w:tc>
        <w:tc>
          <w:tcPr>
            <w:tcW w:w="6120" w:type="dxa"/>
          </w:tcPr>
          <w:p w:rsidR="00A079D1" w:rsidRPr="00A562AE" w:rsidRDefault="00F94B5B" w:rsidP="00C04261">
            <w:pPr>
              <w:pStyle w:val="PURBody"/>
              <w:rPr>
                <w:lang w:val="pt-BR"/>
              </w:rPr>
            </w:pPr>
            <w:r w:rsidRPr="00A562AE">
              <w:rPr>
                <w:lang w:val="pt-BR"/>
              </w:rPr>
              <w:t xml:space="preserve">Política de Privacidade: </w:t>
            </w:r>
            <w:r w:rsidRPr="00A562AE">
              <w:rPr>
                <w:b/>
                <w:lang w:val="pt-BR"/>
              </w:rPr>
              <w:t xml:space="preserve">Sim </w:t>
            </w:r>
            <w:r w:rsidRPr="00A562AE">
              <w:rPr>
                <w:lang w:val="pt-BR"/>
              </w:rPr>
              <w:t>(</w:t>
            </w:r>
            <w:r w:rsidR="00B16790">
              <w:rPr>
                <w:lang w:val="pt-BR"/>
              </w:rPr>
              <w:t>Consulte</w:t>
            </w:r>
            <w:r w:rsidRPr="00B16790">
              <w:rPr>
                <w:rFonts w:eastAsia="Times New Roman" w:cs="Tahoma"/>
                <w:color w:val="000000"/>
                <w:szCs w:val="18"/>
                <w:lang w:val="pt-BR"/>
              </w:rPr>
              <w:t xml:space="preserve">: </w:t>
            </w:r>
            <w:hyperlink r:id="rId56" w:history="1">
              <w:r w:rsidRPr="00176214">
                <w:rPr>
                  <w:lang w:val="pt-BR"/>
                </w:rPr>
                <w:t>http://go.microsoft.com/fwlink/?LinkID=212058&amp;clcid=0x409</w:t>
              </w:r>
            </w:hyperlink>
            <w:r w:rsidRPr="00176214">
              <w:rPr>
                <w:lang w:val="pt-BR"/>
              </w:rPr>
              <w:t>)</w:t>
            </w:r>
          </w:p>
        </w:tc>
      </w:tr>
      <w:tr w:rsidR="00A079D1" w:rsidRPr="0044576A" w:rsidTr="00C04261">
        <w:tc>
          <w:tcPr>
            <w:tcW w:w="6120" w:type="dxa"/>
          </w:tcPr>
          <w:p w:rsidR="00A079D1" w:rsidRPr="00A562AE" w:rsidRDefault="00A079D1" w:rsidP="00C04261">
            <w:pPr>
              <w:pStyle w:val="PURBody"/>
              <w:rPr>
                <w:lang w:val="pt-BR"/>
              </w:rPr>
            </w:pPr>
            <w:r w:rsidRPr="00A562AE">
              <w:rPr>
                <w:lang w:val="pt-BR"/>
              </w:rPr>
              <w:t xml:space="preserve">Privacidade e Complemento de Segurança: </w:t>
            </w:r>
            <w:r w:rsidRPr="00A562AE">
              <w:rPr>
                <w:b/>
                <w:lang w:val="pt-BR"/>
              </w:rPr>
              <w:t>Sim</w:t>
            </w:r>
            <w:r w:rsidRPr="00A562AE">
              <w:rPr>
                <w:lang w:val="pt-BR"/>
              </w:rPr>
              <w:t xml:space="preserve"> (Consulte o site </w:t>
            </w:r>
            <w:hyperlink r:id="rId57">
              <w:r w:rsidRPr="00A562AE">
                <w:rPr>
                  <w:color w:val="00467F"/>
                  <w:u w:val="single"/>
                  <w:lang w:val="pt-BR"/>
                </w:rPr>
                <w:t>http://go.microsoft.com/fwlink/?LinkID=212058&amp;clcid=0x409</w:t>
              </w:r>
            </w:hyperlink>
            <w:r w:rsidRPr="00A562AE">
              <w:rPr>
                <w:lang w:val="pt-BR"/>
              </w:rPr>
              <w:t>)</w:t>
            </w:r>
          </w:p>
          <w:p w:rsidR="00775A00" w:rsidRPr="00A562AE" w:rsidRDefault="00775A00" w:rsidP="00C04261">
            <w:pPr>
              <w:pStyle w:val="PURBody"/>
              <w:rPr>
                <w:lang w:val="pt-BR"/>
              </w:rPr>
            </w:pPr>
          </w:p>
          <w:p w:rsidR="00775A00" w:rsidRPr="00A562AE" w:rsidRDefault="00775A00" w:rsidP="00C04261">
            <w:pPr>
              <w:pStyle w:val="PURBody"/>
              <w:rPr>
                <w:lang w:val="pt-BR"/>
              </w:rPr>
            </w:pPr>
          </w:p>
        </w:tc>
        <w:tc>
          <w:tcPr>
            <w:tcW w:w="6120" w:type="dxa"/>
          </w:tcPr>
          <w:p w:rsidR="00A079D1" w:rsidRPr="00A562AE" w:rsidRDefault="00F94B5B" w:rsidP="00C04261">
            <w:pPr>
              <w:pStyle w:val="PURBody"/>
              <w:rPr>
                <w:lang w:val="pt-BR"/>
              </w:rPr>
            </w:pPr>
            <w:r w:rsidRPr="00A562AE">
              <w:rPr>
                <w:lang w:val="pt-BR"/>
              </w:rPr>
              <w:t xml:space="preserve">Contrato de Nível de Serviço: </w:t>
            </w:r>
            <w:r w:rsidRPr="00A562AE">
              <w:rPr>
                <w:b/>
                <w:lang w:val="pt-BR"/>
              </w:rPr>
              <w:t>Não</w:t>
            </w:r>
          </w:p>
        </w:tc>
      </w:tr>
    </w:tbl>
    <w:p w:rsidR="00A079D1" w:rsidRPr="00A562AE" w:rsidRDefault="00A079D1" w:rsidP="00A079D1">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7"/>
        <w:gridCol w:w="5259"/>
      </w:tblGrid>
      <w:tr w:rsidR="00A079D1" w:rsidRPr="00A562AE"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562AE" w:rsidRDefault="00A079D1" w:rsidP="00C04261">
            <w:pPr>
              <w:pStyle w:val="PURBody"/>
              <w:rPr>
                <w:lang w:val="pt-BR"/>
              </w:rPr>
            </w:pPr>
            <w:r w:rsidRPr="00A562AE">
              <w:rPr>
                <w:b/>
                <w:i/>
                <w:lang w:val="pt-BR"/>
              </w:rPr>
              <w:t>Necessária para cada um dos seus:</w:t>
            </w:r>
          </w:p>
        </w:tc>
        <w:tc>
          <w:tcPr>
            <w:tcW w:w="5319" w:type="dxa"/>
          </w:tcPr>
          <w:p w:rsidR="00A079D1" w:rsidRPr="00A562AE" w:rsidRDefault="00A079D1" w:rsidP="00C04261">
            <w:pPr>
              <w:pStyle w:val="PURBody"/>
              <w:rPr>
                <w:lang w:val="pt-BR"/>
              </w:rPr>
            </w:pPr>
            <w:r w:rsidRPr="00A562AE">
              <w:rPr>
                <w:b/>
                <w:i/>
                <w:lang w:val="pt-BR"/>
              </w:rPr>
              <w:t>SL Necessário:</w:t>
            </w:r>
          </w:p>
        </w:tc>
      </w:tr>
      <w:tr w:rsidR="00A079D1" w:rsidRPr="00A562AE" w:rsidTr="00A079D1">
        <w:tc>
          <w:tcPr>
            <w:tcW w:w="5323" w:type="dxa"/>
          </w:tcPr>
          <w:p w:rsidR="00A079D1" w:rsidRPr="00A562AE" w:rsidRDefault="00D72FF8" w:rsidP="00E16F35">
            <w:pPr>
              <w:pStyle w:val="PURBullet"/>
              <w:numPr>
                <w:ilvl w:val="0"/>
                <w:numId w:val="36"/>
              </w:numPr>
              <w:rPr>
                <w:lang w:val="pt-BR"/>
              </w:rPr>
            </w:pPr>
            <w:r w:rsidRPr="00A562AE">
              <w:rPr>
                <w:rFonts w:ascii="Tahoma" w:hAnsi="Tahoma"/>
                <w:szCs w:val="18"/>
                <w:lang w:val="pt-BR"/>
              </w:rPr>
              <w:t xml:space="preserve">Usuários que acessam o serviço online ou software relacionado. </w:t>
            </w:r>
          </w:p>
          <w:p w:rsidR="00A079D1" w:rsidRPr="00A562AE" w:rsidRDefault="00A079D1" w:rsidP="00E16F35">
            <w:pPr>
              <w:pStyle w:val="PURBullet"/>
              <w:numPr>
                <w:ilvl w:val="0"/>
                <w:numId w:val="36"/>
              </w:numPr>
              <w:rPr>
                <w:lang w:val="pt-BR"/>
              </w:rPr>
            </w:pPr>
            <w:r w:rsidRPr="00A562AE">
              <w:rPr>
                <w:lang w:val="pt-BR"/>
              </w:rPr>
              <w:t>Usuários Externos</w:t>
            </w:r>
            <w:r w:rsidRPr="00A562AE">
              <w:rPr>
                <w:vertAlign w:val="superscript"/>
                <w:lang w:val="pt-BR"/>
              </w:rPr>
              <w:t>1</w:t>
            </w:r>
            <w:r w:rsidRPr="00A562AE">
              <w:rPr>
                <w:lang w:val="pt-BR"/>
              </w:rPr>
              <w:t xml:space="preserve"> convidados para coleções de sites pelo recurso Share-by-Mail, até no máximo 500 usuários externos por inquilino, não precisam de SLs de Usuários para essa finalidade. </w:t>
            </w:r>
          </w:p>
          <w:p w:rsidR="00A079D1" w:rsidRPr="00A562AE" w:rsidRDefault="00A079D1" w:rsidP="00A079D1">
            <w:pPr>
              <w:pStyle w:val="PURBody"/>
              <w:ind w:left="288"/>
              <w:rPr>
                <w:lang w:val="pt-BR"/>
              </w:rPr>
            </w:pPr>
            <w:r w:rsidRPr="00A562AE">
              <w:rPr>
                <w:vertAlign w:val="superscript"/>
                <w:lang w:val="pt-BR"/>
              </w:rPr>
              <w:t xml:space="preserve">1 </w:t>
            </w:r>
            <w:r w:rsidRPr="00A562AE">
              <w:rPr>
                <w:lang w:val="pt-BR"/>
              </w:rPr>
              <w:t xml:space="preserve">Consulte </w:t>
            </w:r>
            <w:hyperlink w:anchor="General_License_Terms">
              <w:r w:rsidR="00B87CE4" w:rsidRPr="00A562AE">
                <w:rPr>
                  <w:color w:val="00467F"/>
                  <w:u w:val="single"/>
                  <w:lang w:val="pt-BR"/>
                </w:rPr>
                <w:t>Termos Gerais de Licença, Definições</w:t>
              </w:r>
            </w:hyperlink>
          </w:p>
        </w:tc>
        <w:tc>
          <w:tcPr>
            <w:tcW w:w="5319" w:type="dxa"/>
          </w:tcPr>
          <w:p w:rsidR="00A079D1" w:rsidRPr="00A562AE" w:rsidRDefault="00A079D1" w:rsidP="00E16F35">
            <w:pPr>
              <w:pStyle w:val="PURBullet"/>
              <w:numPr>
                <w:ilvl w:val="0"/>
                <w:numId w:val="37"/>
              </w:numPr>
              <w:rPr>
                <w:lang w:val="pt-BR"/>
              </w:rPr>
            </w:pPr>
            <w:r w:rsidRPr="00A562AE">
              <w:rPr>
                <w:rFonts w:ascii="Tahoma" w:hAnsi="Tahoma"/>
                <w:lang w:val="pt-BR"/>
              </w:rPr>
              <w:t>SL de Usuário do Office 365 Small Business Premium</w:t>
            </w:r>
          </w:p>
        </w:tc>
      </w:tr>
    </w:tbl>
    <w:p w:rsidR="00A079D1" w:rsidRPr="00A562AE" w:rsidRDefault="00A079D1" w:rsidP="00A079D1">
      <w:pPr>
        <w:pStyle w:val="PURBlueBGHeader"/>
        <w:rPr>
          <w:lang w:val="pt-BR"/>
        </w:rPr>
      </w:pPr>
      <w:r w:rsidRPr="00A562AE">
        <w:rPr>
          <w:lang w:val="pt-BR"/>
        </w:rPr>
        <w:t>Termos Adicionais:</w:t>
      </w:r>
    </w:p>
    <w:p w:rsidR="00A079D1" w:rsidRPr="00A562AE" w:rsidRDefault="00D5631B" w:rsidP="00A079D1">
      <w:pPr>
        <w:pStyle w:val="PURBlueStrong-Indented"/>
        <w:rPr>
          <w:lang w:val="pt-BR"/>
        </w:rPr>
      </w:pPr>
      <w:r w:rsidRPr="00A562AE">
        <w:rPr>
          <w:lang w:val="pt-BR"/>
        </w:rPr>
        <w:t>termos de uso dos Aplicativos do Office:</w:t>
      </w:r>
    </w:p>
    <w:p w:rsidR="00A079D1" w:rsidRPr="00A562AE" w:rsidRDefault="00A079D1" w:rsidP="00A079D1">
      <w:pPr>
        <w:pStyle w:val="PURBlueStrong-Indented"/>
        <w:rPr>
          <w:lang w:val="pt-BR"/>
        </w:rPr>
      </w:pPr>
      <w:r w:rsidRPr="00A562AE">
        <w:rPr>
          <w:lang w:val="pt-BR"/>
        </w:rPr>
        <w:t>Direitos de Instalação e Uso</w:t>
      </w:r>
    </w:p>
    <w:p w:rsidR="00A079D1" w:rsidRPr="00A562AE" w:rsidRDefault="00A079D1" w:rsidP="005C69E9">
      <w:pPr>
        <w:pStyle w:val="ListParagraph"/>
        <w:numPr>
          <w:ilvl w:val="0"/>
          <w:numId w:val="82"/>
        </w:numPr>
        <w:ind w:left="540" w:hanging="270"/>
        <w:rPr>
          <w:lang w:val="pt-BR"/>
        </w:rPr>
      </w:pPr>
      <w:r w:rsidRPr="00A562AE">
        <w:rPr>
          <w:rFonts w:ascii="Arial" w:hAnsi="Arial" w:cs="Arial"/>
          <w:sz w:val="18"/>
          <w:szCs w:val="18"/>
          <w:lang w:val="pt-BR"/>
        </w:rPr>
        <w:t>Cada usuário ao qual você ceder uma SL de Usuário poderá ativar o software para uso local ou remoto em até cinco OSEs simultâneos.</w:t>
      </w:r>
    </w:p>
    <w:p w:rsidR="00A079D1" w:rsidRPr="00A562AE" w:rsidRDefault="00A079D1" w:rsidP="005C69E9">
      <w:pPr>
        <w:pStyle w:val="ListParagraph"/>
        <w:numPr>
          <w:ilvl w:val="0"/>
          <w:numId w:val="82"/>
        </w:numPr>
        <w:ind w:left="540" w:hanging="270"/>
        <w:rPr>
          <w:lang w:val="pt-BR"/>
        </w:rPr>
      </w:pPr>
      <w:r w:rsidRPr="00A562AE">
        <w:rPr>
          <w:rFonts w:ascii="Arial" w:hAnsi="Arial" w:cs="Arial"/>
          <w:sz w:val="18"/>
          <w:szCs w:val="18"/>
          <w:lang w:val="pt-BR"/>
        </w:rPr>
        <w:t xml:space="preserve">O usuário licenciado também poderá usar o software ativado por outro usuário com uma SL de Usuário diferente. </w:t>
      </w:r>
    </w:p>
    <w:p w:rsidR="00A079D1" w:rsidRPr="00A562AE" w:rsidRDefault="00A079D1" w:rsidP="004A35AF">
      <w:pPr>
        <w:pStyle w:val="ListParagraph"/>
        <w:numPr>
          <w:ilvl w:val="0"/>
          <w:numId w:val="82"/>
        </w:numPr>
        <w:tabs>
          <w:tab w:val="right" w:pos="5490"/>
        </w:tabs>
        <w:ind w:left="540" w:hanging="270"/>
        <w:rPr>
          <w:lang w:val="pt-BR"/>
        </w:rPr>
      </w:pPr>
      <w:r w:rsidRPr="00A562AE">
        <w:rPr>
          <w:rFonts w:ascii="Arial" w:hAnsi="Arial" w:cs="Arial"/>
          <w:sz w:val="18"/>
          <w:szCs w:val="18"/>
          <w:lang w:val="pt-BR"/>
        </w:rPr>
        <w:t>Você poderá permitir que outros usuários acessem o</w:t>
      </w:r>
      <w:r w:rsidR="004A35AF" w:rsidRPr="00A562AE">
        <w:rPr>
          <w:rFonts w:ascii="Arial" w:hAnsi="Arial" w:cs="Arial"/>
          <w:sz w:val="18"/>
          <w:szCs w:val="18"/>
          <w:lang w:val="pt-BR"/>
        </w:rPr>
        <w:t xml:space="preserve"> </w:t>
      </w:r>
      <w:r w:rsidRPr="00A562AE">
        <w:rPr>
          <w:rFonts w:ascii="Arial" w:hAnsi="Arial" w:cs="Arial"/>
          <w:sz w:val="18"/>
          <w:szCs w:val="18"/>
          <w:lang w:val="pt-BR"/>
        </w:rPr>
        <w:t>software de forma remota exclusivamente para prestar serviços de</w:t>
      </w:r>
      <w:r w:rsidR="004A35AF" w:rsidRPr="00A562AE">
        <w:rPr>
          <w:rFonts w:ascii="Arial" w:hAnsi="Arial" w:cs="Arial"/>
          <w:sz w:val="18"/>
          <w:szCs w:val="18"/>
          <w:lang w:val="pt-BR"/>
        </w:rPr>
        <w:t> </w:t>
      </w:r>
      <w:r w:rsidRPr="00A562AE">
        <w:rPr>
          <w:rFonts w:ascii="Arial" w:hAnsi="Arial" w:cs="Arial"/>
          <w:sz w:val="18"/>
          <w:szCs w:val="18"/>
          <w:lang w:val="pt-BR"/>
        </w:rPr>
        <w:t xml:space="preserve">suporte. </w:t>
      </w:r>
    </w:p>
    <w:p w:rsidR="00A079D1" w:rsidRPr="00A562AE" w:rsidRDefault="00A079D1" w:rsidP="00A079D1">
      <w:pPr>
        <w:pStyle w:val="PURBlueStrong-Indented"/>
        <w:rPr>
          <w:lang w:val="pt-BR"/>
        </w:rPr>
      </w:pPr>
    </w:p>
    <w:p w:rsidR="00A079D1" w:rsidRPr="00A562AE" w:rsidRDefault="00A079D1" w:rsidP="00A079D1">
      <w:pPr>
        <w:pStyle w:val="PURBlueStrong-Indented"/>
        <w:rPr>
          <w:lang w:val="pt-BR"/>
        </w:rPr>
      </w:pPr>
      <w:r w:rsidRPr="00A562AE">
        <w:rPr>
          <w:lang w:val="pt-BR"/>
        </w:rPr>
        <w:t>Serviço Online e Atualização de Software</w:t>
      </w:r>
    </w:p>
    <w:p w:rsidR="00A079D1" w:rsidRPr="00A562AE" w:rsidRDefault="00A079D1" w:rsidP="00C72CDA">
      <w:pPr>
        <w:pStyle w:val="PURBody-Indented"/>
        <w:rPr>
          <w:lang w:val="pt-BR"/>
        </w:rPr>
      </w:pPr>
      <w:r w:rsidRPr="00A562AE">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A079D1" w:rsidRPr="00A562AE" w:rsidRDefault="00A079D1" w:rsidP="00A079D1">
      <w:pPr>
        <w:pStyle w:val="PURBlueStrong-Indented"/>
        <w:rPr>
          <w:lang w:val="pt-BR"/>
        </w:rPr>
      </w:pPr>
      <w:r w:rsidRPr="00A562AE">
        <w:rPr>
          <w:lang w:val="pt-BR"/>
        </w:rPr>
        <w:t>Conexão Requerida</w:t>
      </w:r>
    </w:p>
    <w:p w:rsidR="00A079D1" w:rsidRPr="00A562AE" w:rsidRDefault="00A079D1" w:rsidP="004A35AF">
      <w:pPr>
        <w:pStyle w:val="PURBody-Indented"/>
        <w:rPr>
          <w:lang w:val="pt-BR"/>
        </w:rPr>
      </w:pPr>
      <w:r w:rsidRPr="00A562AE">
        <w:rPr>
          <w:lang w:val="pt-BR"/>
        </w:rPr>
        <w:t>Cada usuário para o qual você atribui uma SL de Usuário deverá conectar cada dispositivo nos quais eles tiverem instalado o software para a Internet pelo menos uma vez a cada 30 dias.</w:t>
      </w:r>
      <w:r w:rsidR="006368AF" w:rsidRPr="00A562AE">
        <w:rPr>
          <w:lang w:val="pt-BR"/>
        </w:rPr>
        <w:t xml:space="preserve"> </w:t>
      </w:r>
      <w:r w:rsidRPr="00A562AE">
        <w:rPr>
          <w:lang w:val="pt-BR"/>
        </w:rPr>
        <w:t>Se um usuário não estiver em conformidade com esta exigência, sua</w:t>
      </w:r>
      <w:r w:rsidR="004A35AF" w:rsidRPr="00A562AE">
        <w:rPr>
          <w:lang w:val="pt-BR"/>
        </w:rPr>
        <w:t> </w:t>
      </w:r>
      <w:r w:rsidRPr="00A562AE">
        <w:rPr>
          <w:lang w:val="pt-BR"/>
        </w:rPr>
        <w:t>funcionalidade poderá ser afetada.</w:t>
      </w:r>
    </w:p>
    <w:p w:rsidR="00A079D1" w:rsidRPr="00A562AE" w:rsidRDefault="00A079D1" w:rsidP="00A079D1">
      <w:pPr>
        <w:pStyle w:val="PURBlueStrong-Indented"/>
        <w:rPr>
          <w:lang w:val="pt-BR"/>
        </w:rPr>
      </w:pPr>
      <w:r w:rsidRPr="00A562AE">
        <w:rPr>
          <w:lang w:val="pt-BR"/>
        </w:rPr>
        <w:t>Validação de Assinatura</w:t>
      </w:r>
    </w:p>
    <w:p w:rsidR="00A079D1" w:rsidRPr="00A562AE" w:rsidRDefault="00A079D1" w:rsidP="004727B8">
      <w:pPr>
        <w:pStyle w:val="PURBody-Indented"/>
        <w:rPr>
          <w:lang w:val="pt-BR"/>
        </w:rPr>
      </w:pPr>
      <w:r w:rsidRPr="00A562AE">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sidR="004727B8">
        <w:rPr>
          <w:lang w:val="pt-BR"/>
        </w:rPr>
        <w:t> </w:t>
      </w:r>
      <w:r w:rsidRPr="00A562AE">
        <w:rPr>
          <w:lang w:val="pt-BR"/>
        </w:rPr>
        <w:t>software está devidamente licenciado e se o prazo não terminou.</w:t>
      </w:r>
      <w:r w:rsidR="006368AF" w:rsidRPr="00A562AE">
        <w:rPr>
          <w:lang w:val="pt-BR"/>
        </w:rPr>
        <w:t xml:space="preserve"> </w:t>
      </w:r>
      <w:r w:rsidRPr="00A562AE">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6368AF" w:rsidRPr="00A562AE">
        <w:rPr>
          <w:lang w:val="pt-BR"/>
        </w:rPr>
        <w:t xml:space="preserve"> </w:t>
      </w:r>
      <w:r w:rsidRPr="00A562AE">
        <w:rPr>
          <w:lang w:val="pt-BR"/>
        </w:rPr>
        <w:t>Você só poderá obter atualizações ou upgrades para o software da Microsoft ou de fontes autorizadas.</w:t>
      </w:r>
      <w:r w:rsidR="006368AF" w:rsidRPr="00A562AE">
        <w:rPr>
          <w:lang w:val="pt-BR"/>
        </w:rPr>
        <w:t xml:space="preserve"> </w:t>
      </w:r>
      <w:r w:rsidRPr="00A562AE">
        <w:rPr>
          <w:lang w:val="pt-BR"/>
        </w:rPr>
        <w:t>Para obter mais informações sobre a obtenção de atualizações de</w:t>
      </w:r>
      <w:r w:rsidR="004A35AF" w:rsidRPr="00A562AE">
        <w:rPr>
          <w:lang w:val="pt-BR"/>
        </w:rPr>
        <w:t> </w:t>
      </w:r>
      <w:r w:rsidRPr="00A562AE">
        <w:rPr>
          <w:lang w:val="pt-BR"/>
        </w:rPr>
        <w:t xml:space="preserve">fontes autorizadas, consulte o site </w:t>
      </w:r>
      <w:hyperlink r:id="rId58">
        <w:r w:rsidRPr="00A562AE">
          <w:rPr>
            <w:color w:val="00467F"/>
            <w:u w:val="single"/>
            <w:lang w:val="pt-BR"/>
          </w:rPr>
          <w:t>http://windows.microsoft.com/en-US/windows/help/genuine/faq</w:t>
        </w:r>
      </w:hyperlink>
      <w:r w:rsidR="006368AF" w:rsidRPr="00A562AE">
        <w:rPr>
          <w:color w:val="00467F"/>
          <w:lang w:val="pt-BR"/>
        </w:rPr>
        <w:t xml:space="preserve"> </w:t>
      </w:r>
      <w:r w:rsidRPr="00A562AE">
        <w:rPr>
          <w:lang w:val="pt-BR"/>
        </w:rPr>
        <w:t>quando usar o software, você</w:t>
      </w:r>
      <w:r w:rsidR="004A35AF" w:rsidRPr="00A562AE">
        <w:rPr>
          <w:lang w:val="pt-BR"/>
        </w:rPr>
        <w:t> </w:t>
      </w:r>
      <w:r w:rsidRPr="00A562AE">
        <w:rPr>
          <w:lang w:val="pt-BR"/>
        </w:rPr>
        <w:t>concorda com a transmissão das informações descritas nesta seção.</w:t>
      </w:r>
    </w:p>
    <w:p w:rsidR="00A079D1" w:rsidRPr="00A562AE" w:rsidRDefault="00A079D1" w:rsidP="00A079D1">
      <w:pPr>
        <w:pStyle w:val="PURBlueStrong-Indented"/>
        <w:rPr>
          <w:lang w:val="pt-BR"/>
        </w:rPr>
      </w:pPr>
      <w:r w:rsidRPr="00A562AE">
        <w:rPr>
          <w:lang w:val="pt-BR"/>
        </w:rPr>
        <w:t>Elementos de Mídia e Modelos</w:t>
      </w:r>
    </w:p>
    <w:p w:rsidR="00A079D1" w:rsidRPr="00A562AE" w:rsidRDefault="00A079D1" w:rsidP="004727B8">
      <w:pPr>
        <w:pStyle w:val="PURBody-Indented"/>
        <w:rPr>
          <w:lang w:val="pt-BR"/>
        </w:rPr>
      </w:pPr>
      <w:r w:rsidRPr="00A562AE">
        <w:rPr>
          <w:lang w:val="pt-BR"/>
        </w:rPr>
        <w:t>A Microsoft concede a você uma licença para copiar, distribuir, executar e exibir elementos de mídia (imagens, clip-arts, animações, sons, músicas, videoclipes, modelos e outras formas de conteúdo) incluídos com o software e aplicativos da Web do</w:t>
      </w:r>
      <w:r w:rsidR="004727B8">
        <w:rPr>
          <w:lang w:val="pt-BR"/>
        </w:rPr>
        <w:t> </w:t>
      </w:r>
      <w:r w:rsidRPr="00A562AE">
        <w:rPr>
          <w:lang w:val="pt-BR"/>
        </w:rPr>
        <w:t>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A079D1" w:rsidRPr="00A562AE" w:rsidRDefault="00A079D1" w:rsidP="00A079D1">
      <w:pPr>
        <w:pStyle w:val="PURBlueStrong-Indented"/>
        <w:rPr>
          <w:lang w:val="pt-BR"/>
        </w:rPr>
      </w:pPr>
      <w:r w:rsidRPr="00A562AE">
        <w:rPr>
          <w:lang w:val="pt-BR"/>
        </w:rPr>
        <w:lastRenderedPageBreak/>
        <w:t>Componentes de Fontes</w:t>
      </w:r>
    </w:p>
    <w:p w:rsidR="00A079D1" w:rsidRPr="00A562AE" w:rsidRDefault="00A079D1" w:rsidP="00AA108E">
      <w:pPr>
        <w:pStyle w:val="PURBody-Indented"/>
        <w:rPr>
          <w:lang w:val="pt-BR"/>
        </w:rPr>
      </w:pPr>
      <w:r w:rsidRPr="00A562AE">
        <w:rPr>
          <w:lang w:val="pt-BR"/>
        </w:rPr>
        <w:t>Você pode usar as fontes instaladas pelo software ou como parte de um serviço relacionado para exibir e imprimir conteúdo.</w:t>
      </w:r>
      <w:r w:rsidR="006368AF" w:rsidRPr="00A562AE">
        <w:rPr>
          <w:lang w:val="pt-BR"/>
        </w:rPr>
        <w:t xml:space="preserve"> </w:t>
      </w:r>
      <w:r w:rsidRPr="00A562AE">
        <w:rPr>
          <w:lang w:val="pt-BR"/>
        </w:rPr>
        <w:t>Você</w:t>
      </w:r>
      <w:r w:rsidR="00AA108E" w:rsidRPr="00A562AE">
        <w:rPr>
          <w:lang w:val="pt-BR"/>
        </w:rPr>
        <w:t> </w:t>
      </w:r>
      <w:r w:rsidRPr="00A562AE">
        <w:rPr>
          <w:lang w:val="pt-BR"/>
        </w:rPr>
        <w:t>só pode incorporar fontes no conteúdo conforme permitido pelas restrições incorporadas nas fontes e pode baixá-las temporariamente em uma impressora ou outro dispositivo de saída para imprimir conteúdo.</w:t>
      </w:r>
    </w:p>
    <w:p w:rsidR="00A079D1" w:rsidRPr="00A562AE" w:rsidRDefault="00A079D1" w:rsidP="00A079D1">
      <w:pPr>
        <w:pStyle w:val="PURBlueStrong-Indented"/>
        <w:rPr>
          <w:lang w:val="pt-BR"/>
        </w:rPr>
      </w:pPr>
      <w:r w:rsidRPr="00A562AE">
        <w:rPr>
          <w:lang w:val="pt-BR"/>
        </w:rPr>
        <w:t>Uso Comercial do Office Home &amp; Student 2013 RT</w:t>
      </w:r>
    </w:p>
    <w:p w:rsidR="00A079D1" w:rsidRPr="00A562AE" w:rsidRDefault="00A079D1" w:rsidP="005C69E9">
      <w:pPr>
        <w:pStyle w:val="PURBullet-Indented"/>
        <w:numPr>
          <w:ilvl w:val="0"/>
          <w:numId w:val="81"/>
        </w:numPr>
        <w:spacing w:line="240" w:lineRule="auto"/>
        <w:rPr>
          <w:lang w:val="pt-BR"/>
        </w:rPr>
      </w:pPr>
      <w:r w:rsidRPr="00A562AE">
        <w:rPr>
          <w:lang w:val="pt-BR"/>
        </w:rPr>
        <w:t xml:space="preserve">Sua SL de usuário modifica seu direito de usar o software de acordo com uma licença adquirida separadamente do Office Home &amp; Student 2013 RT, renunciando à proibição contra o uso comercial do software. </w:t>
      </w:r>
    </w:p>
    <w:p w:rsidR="00A079D1" w:rsidRPr="00A562AE" w:rsidRDefault="00A079D1" w:rsidP="005C69E9">
      <w:pPr>
        <w:pStyle w:val="PURBullet-Indented"/>
        <w:numPr>
          <w:ilvl w:val="0"/>
          <w:numId w:val="81"/>
        </w:numPr>
        <w:rPr>
          <w:lang w:val="pt-BR"/>
        </w:rPr>
      </w:pPr>
      <w:r w:rsidRPr="00A562AE">
        <w:rPr>
          <w:lang w:val="pt-BR"/>
        </w:rPr>
        <w:t>Você pode permitir que o usuário a quem é transferida a SL de Usuário use o Office Home &amp; Student 2013 RT conforme o aqui disposto, durante o prazo da sua Assinatura do Office 365 Small Business Premium.</w:t>
      </w:r>
    </w:p>
    <w:p w:rsidR="00A079D1" w:rsidRPr="00A562AE" w:rsidRDefault="00A079D1" w:rsidP="005C69E9">
      <w:pPr>
        <w:pStyle w:val="PURBullet-Indented"/>
        <w:numPr>
          <w:ilvl w:val="0"/>
          <w:numId w:val="81"/>
        </w:numPr>
        <w:rPr>
          <w:lang w:val="pt-BR"/>
        </w:rPr>
      </w:pPr>
      <w:r w:rsidRPr="00A562AE">
        <w:rPr>
          <w:lang w:val="pt-BR"/>
        </w:rPr>
        <w:t xml:space="preserve">Exceto para a autorização para uso comercial do software, todo o uso permanece sujeito aos termos e direitos de uso fornecidos com a Licença do Office Home e Student 2013 RT. </w:t>
      </w:r>
    </w:p>
    <w:p w:rsidR="00A079D1" w:rsidRPr="00A562AE" w:rsidRDefault="00A079D1" w:rsidP="005C69E9">
      <w:pPr>
        <w:pStyle w:val="PURBullet-Indented"/>
        <w:numPr>
          <w:ilvl w:val="0"/>
          <w:numId w:val="81"/>
        </w:numPr>
        <w:rPr>
          <w:lang w:val="pt-BR"/>
        </w:rPr>
      </w:pPr>
      <w:r w:rsidRPr="00A562AE">
        <w:rPr>
          <w:lang w:val="pt-BR"/>
        </w:rPr>
        <w:t>A aquisição da licença do Office 365 Small Business Premium não cria nem amplia nenhuma garantia ou obrigação de suporte de acordo com a licença do Office Home &amp; Student 2013 RT.</w:t>
      </w:r>
    </w:p>
    <w:p w:rsidR="00A079D1" w:rsidRPr="00A562AE" w:rsidRDefault="00A079D1" w:rsidP="00A079D1">
      <w:pPr>
        <w:pStyle w:val="PURBlueStrong-Indented"/>
        <w:rPr>
          <w:lang w:val="pt-BR"/>
        </w:rPr>
      </w:pPr>
    </w:p>
    <w:p w:rsidR="00A079D1"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82133B" w:rsidRPr="00A562AE" w:rsidRDefault="00ED4593">
      <w:pPr>
        <w:pStyle w:val="PURProductName"/>
        <w:rPr>
          <w:lang w:val="pt-BR"/>
        </w:rPr>
      </w:pPr>
      <w:r w:rsidRPr="00A562AE">
        <w:rPr>
          <w:lang w:val="pt-BR"/>
        </w:rPr>
        <w:t>Aplicativos da Web do Office</w:t>
      </w:r>
      <w:bookmarkEnd w:id="301"/>
      <w:r w:rsidRPr="00A562AE">
        <w:rPr>
          <w:lang w:val="pt-BR"/>
        </w:rPr>
        <w:fldChar w:fldCharType="begin"/>
      </w:r>
      <w:r w:rsidRPr="00A562AE">
        <w:rPr>
          <w:lang w:val="pt-BR"/>
        </w:rPr>
        <w:instrText>XE "Aplicativos da Web do Office"</w:instrText>
      </w:r>
      <w:r w:rsidRPr="00A562AE">
        <w:rPr>
          <w:lang w:val="pt-BR"/>
        </w:rPr>
        <w:fldChar w:fldCharType="end"/>
      </w:r>
      <w:r w:rsidR="00C63C57" w:rsidRPr="00A562AE">
        <w:rPr>
          <w:lang w:val="pt-BR"/>
        </w:rPr>
        <w:fldChar w:fldCharType="begin"/>
      </w:r>
      <w:r w:rsidRPr="00A562AE">
        <w:rPr>
          <w:lang w:val="pt-BR"/>
        </w:rPr>
        <w:instrText>TC "</w:instrText>
      </w:r>
      <w:bookmarkStart w:id="306" w:name="_Toc357792721"/>
      <w:bookmarkStart w:id="307" w:name="_Toc357793196"/>
      <w:r w:rsidRPr="00A562AE">
        <w:rPr>
          <w:lang w:val="pt-BR"/>
        </w:rPr>
        <w:instrText>Aplicativos da Web do Office</w:instrText>
      </w:r>
      <w:bookmarkEnd w:id="306"/>
      <w:bookmarkEnd w:id="307"/>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202"/>
        <w:gridCol w:w="5598"/>
      </w:tblGrid>
      <w:tr w:rsidR="0082133B" w:rsidRPr="0044576A">
        <w:tc>
          <w:tcPr>
            <w:tcW w:w="6120" w:type="dxa"/>
          </w:tcPr>
          <w:p w:rsidR="0082133B" w:rsidRPr="00A562AE" w:rsidRDefault="0082133B">
            <w:pPr>
              <w:pStyle w:val="PURBody"/>
              <w:rPr>
                <w:lang w:val="pt-BR"/>
              </w:rPr>
            </w:pP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59">
              <w:r w:rsidR="00F86971" w:rsidRPr="007F27C4">
                <w:rPr>
                  <w:color w:val="00467F"/>
                  <w:u w:val="single"/>
                  <w:lang w:val="pt-BR"/>
                </w:rPr>
                <w:t>http://microsoft.com/licensing/contracts</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4"/>
        <w:gridCol w:w="5262"/>
      </w:tblGrid>
      <w:tr w:rsidR="0082133B" w:rsidRPr="00A562AE" w:rsidTr="00EE185B">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E16F35">
            <w:pPr>
              <w:pStyle w:val="PURBullet"/>
              <w:numPr>
                <w:ilvl w:val="0"/>
                <w:numId w:val="38"/>
              </w:numPr>
              <w:rPr>
                <w:lang w:val="pt-BR"/>
              </w:rPr>
            </w:pPr>
            <w:r w:rsidRPr="00A562AE">
              <w:rPr>
                <w:lang w:val="pt-BR"/>
              </w:rPr>
              <w:t>Usuários que acessam o serviço online ou software relacionado.</w:t>
            </w:r>
          </w:p>
        </w:tc>
        <w:tc>
          <w:tcPr>
            <w:tcW w:w="5320" w:type="dxa"/>
          </w:tcPr>
          <w:p w:rsidR="0082133B" w:rsidRPr="00A562AE" w:rsidRDefault="00ED4593">
            <w:pPr>
              <w:pStyle w:val="PURBody"/>
              <w:rPr>
                <w:lang w:val="pt-BR"/>
              </w:rPr>
            </w:pPr>
            <w:r w:rsidRPr="00A562AE">
              <w:rPr>
                <w:b/>
                <w:i/>
                <w:lang w:val="pt-BR"/>
              </w:rPr>
              <w:t>SL Necessário:</w:t>
            </w:r>
          </w:p>
          <w:p w:rsidR="00EC153F" w:rsidRPr="00A562AE" w:rsidRDefault="00EC153F" w:rsidP="00E16F35">
            <w:pPr>
              <w:pStyle w:val="PURBullet"/>
              <w:numPr>
                <w:ilvl w:val="0"/>
                <w:numId w:val="39"/>
              </w:numPr>
              <w:rPr>
                <w:lang w:val="pt-BR"/>
              </w:rPr>
            </w:pPr>
            <w:r w:rsidRPr="00A562AE">
              <w:rPr>
                <w:rFonts w:ascii="Tahoma" w:hAnsi="Tahoma" w:cs="Arial"/>
                <w:color w:val="000000"/>
                <w:szCs w:val="18"/>
                <w:lang w:val="pt-BR"/>
              </w:rPr>
              <w:t xml:space="preserve">SL de Usuário do Office Web Applications </w:t>
            </w:r>
            <w:r w:rsidRPr="00A562AE">
              <w:rPr>
                <w:b/>
                <w:lang w:val="pt-BR"/>
              </w:rPr>
              <w:t>ou</w:t>
            </w:r>
          </w:p>
          <w:p w:rsidR="00892E16" w:rsidRPr="00A562AE" w:rsidRDefault="00892E16" w:rsidP="00E16F35">
            <w:pPr>
              <w:pStyle w:val="PURBullet"/>
              <w:numPr>
                <w:ilvl w:val="0"/>
                <w:numId w:val="39"/>
              </w:numPr>
              <w:rPr>
                <w:lang w:val="pt-BR"/>
              </w:rPr>
            </w:pPr>
            <w:r w:rsidRPr="00A562AE">
              <w:rPr>
                <w:lang w:val="pt-BR"/>
              </w:rPr>
              <w:t>SL de Usuário do Office 365 Enterprise K1 ou</w:t>
            </w:r>
          </w:p>
          <w:p w:rsidR="0082133B" w:rsidRPr="00A562AE" w:rsidRDefault="00ED4593" w:rsidP="00E16F35">
            <w:pPr>
              <w:pStyle w:val="PURBullet"/>
              <w:numPr>
                <w:ilvl w:val="0"/>
                <w:numId w:val="39"/>
              </w:numPr>
              <w:rPr>
                <w:lang w:val="pt-BR"/>
              </w:rPr>
            </w:pPr>
            <w:r w:rsidRPr="00A562AE">
              <w:rPr>
                <w:lang w:val="pt-BR"/>
              </w:rPr>
              <w:t xml:space="preserve">SL de Usuário do Office 365 Enterprise K2 </w:t>
            </w:r>
            <w:r w:rsidRPr="00A562AE">
              <w:rPr>
                <w:b/>
                <w:lang w:val="pt-BR"/>
              </w:rPr>
              <w:t>ou</w:t>
            </w:r>
          </w:p>
          <w:p w:rsidR="00C30D1A" w:rsidRPr="00A562AE" w:rsidRDefault="00C30D1A" w:rsidP="00E16F35">
            <w:pPr>
              <w:pStyle w:val="Heading4nobold"/>
              <w:numPr>
                <w:ilvl w:val="0"/>
                <w:numId w:val="39"/>
              </w:numPr>
              <w:spacing w:line="180" w:lineRule="atLeast"/>
              <w:jc w:val="left"/>
              <w:rPr>
                <w:lang w:val="pt-BR"/>
              </w:rPr>
            </w:pPr>
            <w:r w:rsidRPr="00A562AE">
              <w:rPr>
                <w:rFonts w:ascii="Tahoma" w:hAnsi="Tahoma" w:cs="Arial"/>
                <w:color w:val="000000"/>
                <w:szCs w:val="18"/>
                <w:lang w:val="pt-BR"/>
              </w:rPr>
              <w:t xml:space="preserve">SL do Usuário do Office 365 Education A1 </w:t>
            </w:r>
            <w:r w:rsidRPr="00A562AE">
              <w:rPr>
                <w:rFonts w:ascii="Tahoma" w:hAnsi="Tahoma" w:cs="Arial"/>
                <w:b/>
                <w:color w:val="000000"/>
                <w:szCs w:val="18"/>
                <w:lang w:val="pt-BR"/>
              </w:rPr>
              <w:t>ou</w:t>
            </w:r>
          </w:p>
          <w:p w:rsidR="007C7028" w:rsidRPr="00A562AE" w:rsidRDefault="007C7028" w:rsidP="006368AF">
            <w:pPr>
              <w:pStyle w:val="Heading4nobold"/>
              <w:numPr>
                <w:ilvl w:val="0"/>
                <w:numId w:val="39"/>
              </w:numPr>
              <w:spacing w:line="180" w:lineRule="atLeast"/>
              <w:jc w:val="left"/>
              <w:rPr>
                <w:lang w:val="pt-BR"/>
              </w:rPr>
            </w:pPr>
            <w:r w:rsidRPr="00A562AE">
              <w:rPr>
                <w:rFonts w:ascii="Tahoma" w:hAnsi="Tahoma"/>
                <w:color w:val="000000"/>
                <w:lang w:val="pt-BR"/>
              </w:rPr>
              <w:t>SL do Usuário do Office 365 Education A2</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39"/>
              </w:numPr>
              <w:spacing w:line="180" w:lineRule="atLeast"/>
              <w:jc w:val="left"/>
              <w:rPr>
                <w:lang w:val="pt-BR"/>
              </w:rPr>
            </w:pPr>
            <w:r w:rsidRPr="00A562AE">
              <w:rPr>
                <w:rFonts w:ascii="Tahoma" w:hAnsi="Tahoma"/>
                <w:color w:val="000000"/>
                <w:lang w:val="pt-BR"/>
              </w:rPr>
              <w:t>SL do Usuário do Office 365 Education A3</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39"/>
              </w:numPr>
              <w:spacing w:line="180" w:lineRule="atLeast"/>
              <w:jc w:val="left"/>
              <w:rPr>
                <w:lang w:val="pt-BR"/>
              </w:rPr>
            </w:pPr>
            <w:r w:rsidRPr="00A562AE">
              <w:rPr>
                <w:rFonts w:ascii="Tahoma" w:hAnsi="Tahoma"/>
                <w:color w:val="000000"/>
                <w:lang w:val="pt-BR"/>
              </w:rPr>
              <w:t>SL do Usuário do Office 365 Education A4</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C30D1A" w:rsidRPr="00A562AE" w:rsidRDefault="00C30D1A" w:rsidP="00E16F35">
            <w:pPr>
              <w:pStyle w:val="PURBullet"/>
              <w:numPr>
                <w:ilvl w:val="0"/>
                <w:numId w:val="39"/>
              </w:numPr>
              <w:rPr>
                <w:lang w:val="pt-BR"/>
              </w:rPr>
            </w:pPr>
            <w:r w:rsidRPr="00A562AE">
              <w:rPr>
                <w:lang w:val="pt-BR"/>
              </w:rPr>
              <w:t xml:space="preserve">SL de Usuário do Office 365 Enterprise E1 </w:t>
            </w:r>
            <w:r w:rsidRPr="00A562AE">
              <w:rPr>
                <w:b/>
                <w:lang w:val="pt-BR"/>
              </w:rPr>
              <w:t>ou</w:t>
            </w:r>
          </w:p>
          <w:p w:rsidR="0082133B" w:rsidRPr="00A562AE" w:rsidRDefault="00ED4593" w:rsidP="00E16F35">
            <w:pPr>
              <w:pStyle w:val="PURBullet"/>
              <w:numPr>
                <w:ilvl w:val="0"/>
                <w:numId w:val="39"/>
              </w:numPr>
              <w:rPr>
                <w:lang w:val="pt-BR"/>
              </w:rPr>
            </w:pPr>
            <w:r w:rsidRPr="00A562AE">
              <w:rPr>
                <w:lang w:val="pt-BR"/>
              </w:rPr>
              <w:t xml:space="preserve">SL de Usuário do Office 365 Enterprise E2 </w:t>
            </w:r>
            <w:r w:rsidRPr="00A562AE">
              <w:rPr>
                <w:b/>
                <w:lang w:val="pt-BR"/>
              </w:rPr>
              <w:t>ou</w:t>
            </w:r>
          </w:p>
          <w:p w:rsidR="0082133B" w:rsidRPr="00A562AE" w:rsidRDefault="00ED4593" w:rsidP="00E16F35">
            <w:pPr>
              <w:pStyle w:val="PURBullet"/>
              <w:numPr>
                <w:ilvl w:val="0"/>
                <w:numId w:val="39"/>
              </w:numPr>
              <w:rPr>
                <w:lang w:val="pt-BR"/>
              </w:rPr>
            </w:pPr>
            <w:r w:rsidRPr="00A562AE">
              <w:rPr>
                <w:lang w:val="pt-BR"/>
              </w:rPr>
              <w:t xml:space="preserve">SL de Usuário do Office 365 Enterprise E3 </w:t>
            </w:r>
            <w:r w:rsidRPr="00A562AE">
              <w:rPr>
                <w:b/>
                <w:lang w:val="pt-BR"/>
              </w:rPr>
              <w:t>ou</w:t>
            </w:r>
          </w:p>
          <w:p w:rsidR="00C30D1A" w:rsidRPr="00A562AE" w:rsidRDefault="00ED4593" w:rsidP="00C30D1A">
            <w:pPr>
              <w:pStyle w:val="PURBullet"/>
              <w:numPr>
                <w:ilvl w:val="0"/>
                <w:numId w:val="39"/>
              </w:numPr>
              <w:rPr>
                <w:lang w:val="pt-BR"/>
              </w:rPr>
            </w:pPr>
            <w:r w:rsidRPr="00A562AE">
              <w:rPr>
                <w:lang w:val="pt-BR"/>
              </w:rPr>
              <w:t xml:space="preserve">SL de Usuário do Office 365 Enterprise E4 </w:t>
            </w:r>
            <w:r w:rsidRPr="00A562AE">
              <w:rPr>
                <w:b/>
                <w:lang w:val="pt-BR"/>
              </w:rPr>
              <w:t>ou</w:t>
            </w:r>
          </w:p>
          <w:p w:rsidR="0082133B" w:rsidRPr="00A562AE" w:rsidRDefault="00C30D1A" w:rsidP="00C30D1A">
            <w:pPr>
              <w:pStyle w:val="PURBullet"/>
              <w:numPr>
                <w:ilvl w:val="0"/>
                <w:numId w:val="39"/>
              </w:numPr>
              <w:rPr>
                <w:lang w:val="pt-BR"/>
              </w:rPr>
            </w:pPr>
            <w:r w:rsidRPr="00A562AE">
              <w:rPr>
                <w:lang w:val="pt-BR"/>
              </w:rPr>
              <w:t>SL de Usuário do Office 365 Midsize Business</w:t>
            </w:r>
          </w:p>
        </w:tc>
      </w:tr>
    </w:tbl>
    <w:p w:rsidR="003B1D52" w:rsidRPr="00A562AE" w:rsidRDefault="00965C5C" w:rsidP="00D97A64">
      <w:pPr>
        <w:pStyle w:val="PURBreadcrumb"/>
        <w:rPr>
          <w:lang w:val="pt-BR"/>
        </w:rPr>
      </w:pPr>
      <w:hyperlink w:anchor="_Sec4">
        <w:r w:rsidR="00EE185B"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6368AF" w:rsidRPr="00A562AE">
        <w:rPr>
          <w:lang w:val="pt-BR"/>
        </w:rPr>
        <w:t xml:space="preserve"> </w:t>
      </w:r>
    </w:p>
    <w:p w:rsidR="00DC5352" w:rsidRPr="00A562AE" w:rsidRDefault="00DC5352">
      <w:pPr>
        <w:spacing w:line="240" w:lineRule="exact"/>
        <w:rPr>
          <w:lang w:val="pt-BR"/>
        </w:rPr>
      </w:pPr>
    </w:p>
    <w:p w:rsidR="003B1D52" w:rsidRPr="00A562AE" w:rsidRDefault="003B1D52" w:rsidP="003B1D52">
      <w:pPr>
        <w:pStyle w:val="PURProductName"/>
        <w:rPr>
          <w:lang w:val="pt-BR"/>
        </w:rPr>
      </w:pPr>
      <w:r w:rsidRPr="00A562AE">
        <w:rPr>
          <w:lang w:val="pt-BR"/>
        </w:rPr>
        <w:t>Project Online</w:t>
      </w:r>
      <w:r w:rsidRPr="00A562AE">
        <w:rPr>
          <w:lang w:val="pt-BR"/>
        </w:rPr>
        <w:fldChar w:fldCharType="begin"/>
      </w:r>
      <w:r w:rsidRPr="00A562AE">
        <w:rPr>
          <w:lang w:val="pt-BR"/>
        </w:rPr>
        <w:instrText>XE "Project Online"</w:instrText>
      </w:r>
      <w:r w:rsidRPr="00A562AE">
        <w:rPr>
          <w:lang w:val="pt-BR"/>
        </w:rPr>
        <w:fldChar w:fldCharType="end"/>
      </w:r>
      <w:r w:rsidR="00C63C57" w:rsidRPr="00A562AE">
        <w:rPr>
          <w:lang w:val="pt-BR"/>
        </w:rPr>
        <w:fldChar w:fldCharType="begin"/>
      </w:r>
      <w:r w:rsidRPr="00A562AE">
        <w:rPr>
          <w:lang w:val="pt-BR"/>
        </w:rPr>
        <w:instrText xml:space="preserve"> TC "</w:instrText>
      </w:r>
      <w:bookmarkStart w:id="308" w:name="_Toc357792722"/>
      <w:bookmarkStart w:id="309" w:name="_Toc357793197"/>
      <w:r w:rsidR="00256119" w:rsidRPr="00A562AE">
        <w:rPr>
          <w:lang w:val="pt-BR"/>
        </w:rPr>
        <w:instrText>Project Online</w:instrText>
      </w:r>
      <w:bookmarkEnd w:id="308"/>
      <w:bookmarkEnd w:id="309"/>
      <w:r w:rsidRPr="00A562AE">
        <w:rPr>
          <w:lang w:val="pt-BR"/>
        </w:rPr>
        <w:instrText>" \l 2</w:instrText>
      </w:r>
      <w:r w:rsidR="00C63C57" w:rsidRPr="00A562AE">
        <w:rPr>
          <w:lang w:val="pt-BR"/>
        </w:rPr>
        <w:fldChar w:fldCharType="end"/>
      </w:r>
    </w:p>
    <w:p w:rsidR="003B1D52" w:rsidRPr="00A562AE" w:rsidRDefault="008D6D1C" w:rsidP="003B1D52">
      <w:pPr>
        <w:pStyle w:val="PURLicenseTerm"/>
        <w:rPr>
          <w:lang w:val="pt-BR"/>
        </w:rPr>
      </w:pPr>
      <w:r>
        <w:rPr>
          <w:lang w:val="pt-BR"/>
        </w:rPr>
        <w:t xml:space="preserve"> </w:t>
      </w:r>
      <w:r w:rsidR="003B1D52" w:rsidRPr="00A562AE">
        <w:rPr>
          <w:lang w:val="pt-BR"/>
        </w:rPr>
        <w:t>Os termos de licença aplicáveis ao uso deste produto são os Termos Gerais</w:t>
      </w:r>
      <w:r w:rsidR="00DE4AA3">
        <w:rPr>
          <w:lang w:val="pt-BR"/>
        </w:rPr>
        <w:t xml:space="preserve"> de Licença e os seguintes: </w:t>
      </w:r>
    </w:p>
    <w:tbl>
      <w:tblPr>
        <w:tblStyle w:val="ProductAttributesTable"/>
        <w:tblW w:w="0" w:type="auto"/>
        <w:tblLook w:val="04A0" w:firstRow="1" w:lastRow="0" w:firstColumn="1" w:lastColumn="0" w:noHBand="0" w:noVBand="1"/>
      </w:tblPr>
      <w:tblGrid>
        <w:gridCol w:w="5587"/>
        <w:gridCol w:w="5213"/>
      </w:tblGrid>
      <w:tr w:rsidR="003B1D52" w:rsidRPr="0044576A" w:rsidTr="00517CC7">
        <w:tc>
          <w:tcPr>
            <w:tcW w:w="6120" w:type="dxa"/>
          </w:tcPr>
          <w:p w:rsidR="003B1D52" w:rsidRPr="00A562AE" w:rsidRDefault="003B1D52" w:rsidP="00517CC7">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60">
              <w:r w:rsidRPr="00A562AE">
                <w:rPr>
                  <w:color w:val="00467F"/>
                  <w:u w:val="single"/>
                  <w:lang w:val="pt-BR"/>
                </w:rPr>
                <w:t>http://go.microsoft.com/fwlink/?LinkID=212058&amp;clcid=0x409</w:t>
              </w:r>
            </w:hyperlink>
            <w:r w:rsidRPr="004727B8">
              <w:rPr>
                <w:lang w:val="pt-BR"/>
              </w:rPr>
              <w:t>)</w:t>
            </w:r>
          </w:p>
        </w:tc>
        <w:tc>
          <w:tcPr>
            <w:tcW w:w="6120" w:type="dxa"/>
          </w:tcPr>
          <w:p w:rsidR="003B1D52" w:rsidRPr="00A562AE" w:rsidRDefault="003B1D52" w:rsidP="00517CC7">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61">
              <w:r w:rsidRPr="00A562AE">
                <w:rPr>
                  <w:color w:val="00467F"/>
                  <w:u w:val="single"/>
                  <w:lang w:val="pt-BR"/>
                </w:rPr>
                <w:t>http://microsoft.com/licensing/contracts</w:t>
              </w:r>
            </w:hyperlink>
            <w:r w:rsidRPr="00A562AE">
              <w:rPr>
                <w:lang w:val="pt-BR"/>
              </w:rPr>
              <w:t>)</w:t>
            </w:r>
          </w:p>
        </w:tc>
      </w:tr>
    </w:tbl>
    <w:p w:rsidR="003B1D52" w:rsidRPr="00A562AE" w:rsidRDefault="003B1D52" w:rsidP="003B1D52">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5"/>
        <w:gridCol w:w="5261"/>
      </w:tblGrid>
      <w:tr w:rsidR="003B1D52" w:rsidRPr="0044576A"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562AE" w:rsidRDefault="003B1D52" w:rsidP="00517CC7">
            <w:pPr>
              <w:pStyle w:val="PURBody"/>
              <w:rPr>
                <w:lang w:val="pt-BR"/>
              </w:rPr>
            </w:pPr>
            <w:r w:rsidRPr="00A562AE">
              <w:rPr>
                <w:b/>
                <w:i/>
                <w:lang w:val="pt-BR"/>
              </w:rPr>
              <w:t>Necessária para cada um dos seus:</w:t>
            </w:r>
          </w:p>
          <w:p w:rsidR="003B1D52" w:rsidRPr="00A562AE" w:rsidRDefault="003B1D52" w:rsidP="005C69E9">
            <w:pPr>
              <w:pStyle w:val="PURBullet"/>
              <w:numPr>
                <w:ilvl w:val="0"/>
                <w:numId w:val="83"/>
              </w:numPr>
              <w:rPr>
                <w:lang w:val="pt-BR"/>
              </w:rPr>
            </w:pPr>
            <w:r w:rsidRPr="00A562AE">
              <w:rPr>
                <w:lang w:val="pt-BR"/>
              </w:rPr>
              <w:t>Usuários que acessam o serviço ou software relacionado</w:t>
            </w:r>
          </w:p>
        </w:tc>
        <w:tc>
          <w:tcPr>
            <w:tcW w:w="5321" w:type="dxa"/>
          </w:tcPr>
          <w:p w:rsidR="003B1D52" w:rsidRPr="00A562AE" w:rsidRDefault="003B1D52" w:rsidP="00517CC7">
            <w:pPr>
              <w:pStyle w:val="PURBody"/>
              <w:rPr>
                <w:lang w:val="pt-BR"/>
              </w:rPr>
            </w:pPr>
            <w:r w:rsidRPr="00A562AE">
              <w:rPr>
                <w:b/>
                <w:i/>
                <w:lang w:val="pt-BR"/>
              </w:rPr>
              <w:t>SL Necessário:</w:t>
            </w:r>
          </w:p>
          <w:p w:rsidR="003B1D52" w:rsidRPr="00A562AE" w:rsidRDefault="003B1D52" w:rsidP="005C69E9">
            <w:pPr>
              <w:pStyle w:val="PURBullet"/>
              <w:numPr>
                <w:ilvl w:val="0"/>
                <w:numId w:val="84"/>
              </w:numPr>
              <w:rPr>
                <w:lang w:val="pt-BR"/>
              </w:rPr>
            </w:pPr>
            <w:r w:rsidRPr="00A562AE">
              <w:rPr>
                <w:lang w:val="pt-BR"/>
              </w:rPr>
              <w:t>SL de Usuário do Project Online</w:t>
            </w:r>
          </w:p>
        </w:tc>
      </w:tr>
    </w:tbl>
    <w:p w:rsidR="003B1D52" w:rsidRPr="00A562AE" w:rsidRDefault="003B1D52" w:rsidP="003B1D52">
      <w:pPr>
        <w:rPr>
          <w:lang w:val="pt-BR"/>
        </w:rPr>
      </w:pPr>
    </w:p>
    <w:p w:rsidR="00AA108E" w:rsidRPr="00A562AE" w:rsidRDefault="00AA108E" w:rsidP="003B1D52">
      <w:pPr>
        <w:rPr>
          <w:lang w:val="pt-BR"/>
        </w:rPr>
      </w:pPr>
    </w:p>
    <w:p w:rsidR="00AA108E" w:rsidRPr="00A562AE" w:rsidRDefault="00AA108E" w:rsidP="003B1D52">
      <w:pPr>
        <w:rPr>
          <w:lang w:val="pt-BR"/>
        </w:rPr>
      </w:pPr>
    </w:p>
    <w:p w:rsidR="00AA108E" w:rsidRPr="00A562AE" w:rsidRDefault="00AA108E" w:rsidP="003B1D52">
      <w:pPr>
        <w:rPr>
          <w:lang w:val="pt-BR"/>
        </w:rPr>
      </w:pPr>
    </w:p>
    <w:p w:rsidR="003B1D52" w:rsidRPr="00A562AE" w:rsidRDefault="003B1D52" w:rsidP="003B1D52">
      <w:pPr>
        <w:pStyle w:val="PURBlueBGHeader"/>
        <w:rPr>
          <w:lang w:val="pt-BR"/>
        </w:rPr>
      </w:pPr>
      <w:r w:rsidRPr="00A562AE">
        <w:rPr>
          <w:lang w:val="pt-BR"/>
        </w:rPr>
        <w:lastRenderedPageBreak/>
        <w:t>Termos Adicionais:</w:t>
      </w:r>
    </w:p>
    <w:p w:rsidR="003B1D52" w:rsidRPr="00A562AE" w:rsidRDefault="003B1D52" w:rsidP="003B1D52">
      <w:pPr>
        <w:pStyle w:val="PURBlueStrong-Indented"/>
        <w:rPr>
          <w:lang w:val="pt-BR"/>
        </w:rPr>
      </w:pPr>
      <w:r w:rsidRPr="00A562AE">
        <w:rPr>
          <w:lang w:val="pt-BR"/>
        </w:rPr>
        <w:t xml:space="preserve">SharePoint Online </w:t>
      </w:r>
    </w:p>
    <w:p w:rsidR="003B1D52" w:rsidRPr="00A562AE" w:rsidRDefault="003B1D52" w:rsidP="003B1D52">
      <w:pPr>
        <w:pStyle w:val="PURProductName"/>
        <w:rPr>
          <w:lang w:val="pt-BR"/>
        </w:rPr>
      </w:pPr>
      <w:r w:rsidRPr="00A562AE">
        <w:rPr>
          <w:rFonts w:cs="Arial"/>
          <w:sz w:val="18"/>
          <w:szCs w:val="18"/>
          <w:lang w:val="pt-BR"/>
        </w:rPr>
        <w:t>Seu serviço Project Online requer o uso do SharePoint Online Plano 2, que será fornecido a você como parte do serviço Project Online. Você poderá usar esse serviço SharePoint Online Plano 2 somente em conjunto com o uso permitido do Project Online e apenas para dar suporte à funcionalidade para a qual o Project Online é usado. Você não tem outros direitos de usar o SharePoint Online Plano 2 de acordo com estes termos de licença.</w:t>
      </w:r>
    </w:p>
    <w:p w:rsidR="003B1D52" w:rsidRPr="00A562AE" w:rsidRDefault="003B1D52">
      <w:pPr>
        <w:pStyle w:val="PURBreadcrumb"/>
        <w:rPr>
          <w:lang w:val="pt-BR"/>
        </w:rPr>
      </w:pPr>
    </w:p>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256119" w:rsidRPr="00A562AE" w:rsidRDefault="006B67CD" w:rsidP="00256119">
      <w:pPr>
        <w:pStyle w:val="PURProductName"/>
        <w:rPr>
          <w:lang w:val="pt-BR"/>
        </w:rPr>
      </w:pPr>
      <w:r w:rsidRPr="00A562AE">
        <w:rPr>
          <w:lang w:val="pt-BR"/>
        </w:rPr>
        <w:t>Project Pro para Office 365</w:t>
      </w:r>
      <w:r w:rsidRPr="00A562AE">
        <w:rPr>
          <w:lang w:val="pt-BR"/>
        </w:rPr>
        <w:fldChar w:fldCharType="begin"/>
      </w:r>
      <w:r w:rsidRPr="00A562AE">
        <w:rPr>
          <w:lang w:val="pt-BR"/>
        </w:rPr>
        <w:instrText>XE "Project Pro para Office 365"</w:instrText>
      </w:r>
      <w:r w:rsidRPr="00A562AE">
        <w:rPr>
          <w:lang w:val="pt-BR"/>
        </w:rPr>
        <w:fldChar w:fldCharType="end"/>
      </w:r>
      <w:r w:rsidR="00C63C57" w:rsidRPr="00A562AE">
        <w:rPr>
          <w:lang w:val="pt-BR"/>
        </w:rPr>
        <w:fldChar w:fldCharType="begin"/>
      </w:r>
      <w:r w:rsidR="00256119" w:rsidRPr="00A562AE">
        <w:rPr>
          <w:lang w:val="pt-BR"/>
        </w:rPr>
        <w:instrText>TC "</w:instrText>
      </w:r>
      <w:bookmarkStart w:id="310" w:name="_Toc357792723"/>
      <w:bookmarkStart w:id="311" w:name="_Toc357793198"/>
      <w:r w:rsidR="00256119" w:rsidRPr="00A562AE">
        <w:rPr>
          <w:lang w:val="pt-BR"/>
        </w:rPr>
        <w:instrText>Project Pro para Office 365</w:instrText>
      </w:r>
      <w:bookmarkEnd w:id="310"/>
      <w:bookmarkEnd w:id="311"/>
      <w:r w:rsidR="00256119" w:rsidRPr="00A562AE">
        <w:rPr>
          <w:lang w:val="pt-BR"/>
        </w:rPr>
        <w:instrText xml:space="preserve">" \l 2 </w:instrText>
      </w:r>
      <w:r w:rsidR="00C63C57" w:rsidRPr="00A562AE">
        <w:rPr>
          <w:lang w:val="pt-BR"/>
        </w:rPr>
        <w:fldChar w:fldCharType="end"/>
      </w:r>
    </w:p>
    <w:p w:rsidR="006B67CD" w:rsidRPr="00A562AE" w:rsidRDefault="008D6D1C" w:rsidP="006B67CD">
      <w:pPr>
        <w:pStyle w:val="PURLicenseTerm"/>
        <w:rPr>
          <w:lang w:val="pt-BR"/>
        </w:rPr>
      </w:pPr>
      <w:r>
        <w:rPr>
          <w:lang w:val="pt-BR"/>
        </w:rPr>
        <w:t xml:space="preserve"> </w:t>
      </w:r>
      <w:r w:rsidR="006B67CD" w:rsidRPr="00A562AE">
        <w:rPr>
          <w:lang w:val="pt-BR"/>
        </w:rPr>
        <w:t xml:space="preserve">Os termos de licença aplicáveis ao uso deste produto são os Termos Gerais de Licença e </w:t>
      </w:r>
      <w:r w:rsidR="00DE4AA3">
        <w:rPr>
          <w:lang w:val="pt-BR"/>
        </w:rPr>
        <w:t xml:space="preserve">os seguintes: </w:t>
      </w:r>
    </w:p>
    <w:tbl>
      <w:tblPr>
        <w:tblStyle w:val="ProductAttributesTable"/>
        <w:tblW w:w="0" w:type="auto"/>
        <w:tblLook w:val="04A0" w:firstRow="1" w:lastRow="0" w:firstColumn="1" w:lastColumn="0" w:noHBand="0" w:noVBand="1"/>
      </w:tblPr>
      <w:tblGrid>
        <w:gridCol w:w="5726"/>
        <w:gridCol w:w="5074"/>
      </w:tblGrid>
      <w:tr w:rsidR="006B67CD" w:rsidRPr="0044576A" w:rsidTr="00036438">
        <w:tc>
          <w:tcPr>
            <w:tcW w:w="6120" w:type="dxa"/>
          </w:tcPr>
          <w:p w:rsidR="006B67CD" w:rsidRPr="00A562AE" w:rsidRDefault="006B67CD" w:rsidP="00A65603">
            <w:pPr>
              <w:pStyle w:val="PURBody"/>
              <w:rPr>
                <w:lang w:val="pt-BR"/>
              </w:rPr>
            </w:pPr>
            <w:r w:rsidRPr="00A562AE">
              <w:rPr>
                <w:lang w:val="pt-BR"/>
              </w:rPr>
              <w:t xml:space="preserve">Consulte Avisos Aplicáveis: </w:t>
            </w:r>
            <w:r w:rsidRPr="00A562AE">
              <w:rPr>
                <w:b/>
                <w:lang w:val="pt-BR"/>
              </w:rPr>
              <w:t>Não</w:t>
            </w:r>
          </w:p>
        </w:tc>
        <w:tc>
          <w:tcPr>
            <w:tcW w:w="6120" w:type="dxa"/>
          </w:tcPr>
          <w:p w:rsidR="006B67CD" w:rsidRPr="00A562AE" w:rsidRDefault="006B67CD" w:rsidP="00036438">
            <w:pPr>
              <w:pStyle w:val="PURBody"/>
              <w:rPr>
                <w:lang w:val="pt-BR"/>
              </w:rPr>
            </w:pPr>
            <w:r w:rsidRPr="00A562AE">
              <w:rPr>
                <w:lang w:val="pt-BR"/>
              </w:rPr>
              <w:t xml:space="preserve">Visão Geral de Segurança: </w:t>
            </w:r>
            <w:r w:rsidRPr="00A562AE">
              <w:rPr>
                <w:b/>
                <w:lang w:val="pt-BR"/>
              </w:rPr>
              <w:t>Não</w:t>
            </w:r>
          </w:p>
        </w:tc>
      </w:tr>
      <w:tr w:rsidR="006B67CD" w:rsidRPr="0044576A" w:rsidTr="00036438">
        <w:tc>
          <w:tcPr>
            <w:tcW w:w="6120" w:type="dxa"/>
          </w:tcPr>
          <w:p w:rsidR="006B67CD" w:rsidRPr="00A562AE" w:rsidRDefault="006B67CD" w:rsidP="00A65603">
            <w:pPr>
              <w:pStyle w:val="PURBody"/>
              <w:rPr>
                <w:lang w:val="pt-BR"/>
              </w:rPr>
            </w:pPr>
            <w:r w:rsidRPr="00A562AE">
              <w:rPr>
                <w:lang w:val="pt-BR"/>
              </w:rPr>
              <w:t xml:space="preserve">Política de Privacidade: </w:t>
            </w:r>
            <w:r w:rsidRPr="00A562AE">
              <w:rPr>
                <w:b/>
                <w:lang w:val="pt-BR"/>
              </w:rPr>
              <w:t xml:space="preserve">Sim </w:t>
            </w:r>
            <w:r w:rsidR="00B16790">
              <w:rPr>
                <w:lang w:val="pt-BR"/>
              </w:rPr>
              <w:t>(Consulte</w:t>
            </w:r>
            <w:r w:rsidRPr="00B16790">
              <w:rPr>
                <w:rFonts w:eastAsia="Times New Roman" w:cs="Tahoma"/>
                <w:color w:val="000000"/>
                <w:szCs w:val="18"/>
                <w:lang w:val="pt-BR"/>
              </w:rPr>
              <w:t xml:space="preserve">: </w:t>
            </w:r>
            <w:hyperlink r:id="rId62" w:history="1">
              <w:r w:rsidRPr="004727B8">
                <w:rPr>
                  <w:color w:val="00467F"/>
                  <w:u w:val="single"/>
                  <w:lang w:val="pt-BR"/>
                </w:rPr>
                <w:t>http://go.microsoft.com/fwlink/?LinkID=212058&amp;clcid=0x409</w:t>
              </w:r>
            </w:hyperlink>
            <w:r w:rsidRPr="004727B8">
              <w:rPr>
                <w:lang w:val="pt-BR"/>
              </w:rPr>
              <w:t>)</w:t>
            </w:r>
          </w:p>
        </w:tc>
        <w:tc>
          <w:tcPr>
            <w:tcW w:w="6120" w:type="dxa"/>
          </w:tcPr>
          <w:p w:rsidR="006B67CD" w:rsidRPr="00A562AE" w:rsidRDefault="006B67CD" w:rsidP="00036438">
            <w:pPr>
              <w:pStyle w:val="PURBody"/>
              <w:rPr>
                <w:lang w:val="pt-BR"/>
              </w:rPr>
            </w:pPr>
            <w:r w:rsidRPr="00A562AE">
              <w:rPr>
                <w:lang w:val="pt-BR"/>
              </w:rPr>
              <w:t xml:space="preserve">Contrato de Nível de Serviço: </w:t>
            </w:r>
            <w:r w:rsidRPr="00A562AE">
              <w:rPr>
                <w:b/>
                <w:lang w:val="pt-BR"/>
              </w:rPr>
              <w:t>Não</w:t>
            </w:r>
          </w:p>
        </w:tc>
      </w:tr>
    </w:tbl>
    <w:p w:rsidR="006B67CD" w:rsidRPr="00A562AE" w:rsidRDefault="006B67CD" w:rsidP="006B67CD">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7"/>
        <w:gridCol w:w="5259"/>
      </w:tblGrid>
      <w:tr w:rsidR="006B67CD" w:rsidRPr="00A562AE"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A562AE" w:rsidRDefault="006B67CD" w:rsidP="00036438">
            <w:pPr>
              <w:pStyle w:val="PURBody"/>
              <w:rPr>
                <w:lang w:val="pt-BR"/>
              </w:rPr>
            </w:pPr>
            <w:r w:rsidRPr="00A562AE">
              <w:rPr>
                <w:b/>
                <w:i/>
                <w:lang w:val="pt-BR"/>
              </w:rPr>
              <w:t>Necessária para cada um dos seus:</w:t>
            </w:r>
          </w:p>
        </w:tc>
        <w:tc>
          <w:tcPr>
            <w:tcW w:w="5340" w:type="dxa"/>
          </w:tcPr>
          <w:p w:rsidR="006B67CD" w:rsidRPr="00A562AE" w:rsidRDefault="006B67CD" w:rsidP="00036438">
            <w:pPr>
              <w:pStyle w:val="PURBody"/>
              <w:rPr>
                <w:lang w:val="pt-BR"/>
              </w:rPr>
            </w:pPr>
            <w:r w:rsidRPr="00A562AE">
              <w:rPr>
                <w:b/>
                <w:i/>
                <w:lang w:val="pt-BR"/>
              </w:rPr>
              <w:t>SL Necessário:</w:t>
            </w:r>
          </w:p>
        </w:tc>
      </w:tr>
      <w:tr w:rsidR="006B67CD" w:rsidRPr="0044576A" w:rsidTr="00036438">
        <w:tc>
          <w:tcPr>
            <w:tcW w:w="5340" w:type="dxa"/>
          </w:tcPr>
          <w:p w:rsidR="006B67CD" w:rsidRPr="00A562AE" w:rsidRDefault="006B67CD" w:rsidP="005C69E9">
            <w:pPr>
              <w:pStyle w:val="PURBullet"/>
              <w:numPr>
                <w:ilvl w:val="0"/>
                <w:numId w:val="76"/>
              </w:numPr>
              <w:rPr>
                <w:lang w:val="pt-BR"/>
              </w:rPr>
            </w:pPr>
            <w:r w:rsidRPr="00A562AE">
              <w:rPr>
                <w:lang w:val="pt-BR"/>
              </w:rPr>
              <w:t>Usuários que acessam o serviço online ou software relacionado.</w:t>
            </w:r>
          </w:p>
        </w:tc>
        <w:tc>
          <w:tcPr>
            <w:tcW w:w="5340" w:type="dxa"/>
          </w:tcPr>
          <w:p w:rsidR="006B67CD" w:rsidRPr="00A562AE" w:rsidRDefault="006B67CD" w:rsidP="00036438">
            <w:pPr>
              <w:pStyle w:val="PURBody"/>
              <w:rPr>
                <w:lang w:val="pt-BR"/>
              </w:rPr>
            </w:pPr>
            <w:r w:rsidRPr="00A562AE">
              <w:rPr>
                <w:lang w:val="pt-BR"/>
              </w:rPr>
              <w:t xml:space="preserve"> </w:t>
            </w:r>
          </w:p>
          <w:p w:rsidR="006B67CD" w:rsidRPr="00A562AE" w:rsidRDefault="006B67CD" w:rsidP="005C69E9">
            <w:pPr>
              <w:pStyle w:val="PURBullet"/>
              <w:numPr>
                <w:ilvl w:val="0"/>
                <w:numId w:val="77"/>
              </w:numPr>
              <w:rPr>
                <w:lang w:val="pt-BR"/>
              </w:rPr>
            </w:pPr>
            <w:r w:rsidRPr="00A562AE">
              <w:rPr>
                <w:lang w:val="pt-BR"/>
              </w:rPr>
              <w:t xml:space="preserve">SL de Usuário do Project Pro para Office 365 </w:t>
            </w:r>
            <w:r w:rsidRPr="00A562AE">
              <w:rPr>
                <w:b/>
                <w:lang w:val="pt-BR"/>
              </w:rPr>
              <w:t>ou</w:t>
            </w:r>
          </w:p>
          <w:p w:rsidR="006B67CD" w:rsidRPr="00A562AE" w:rsidRDefault="006B67CD" w:rsidP="005C69E9">
            <w:pPr>
              <w:pStyle w:val="PURBody"/>
              <w:numPr>
                <w:ilvl w:val="0"/>
                <w:numId w:val="77"/>
              </w:numPr>
              <w:rPr>
                <w:lang w:val="pt-BR"/>
              </w:rPr>
            </w:pPr>
            <w:r w:rsidRPr="00A562AE">
              <w:rPr>
                <w:lang w:val="pt-BR"/>
              </w:rPr>
              <w:t xml:space="preserve">Project Online com SL de Usuário do Project Pro para Office 365 </w:t>
            </w:r>
          </w:p>
        </w:tc>
      </w:tr>
    </w:tbl>
    <w:p w:rsidR="006B67CD" w:rsidRPr="00A562AE" w:rsidRDefault="006B67CD" w:rsidP="006B67CD">
      <w:pPr>
        <w:pStyle w:val="PURBlueBGHeader"/>
        <w:rPr>
          <w:lang w:val="pt-BR"/>
        </w:rPr>
      </w:pPr>
      <w:r w:rsidRPr="00A562AE">
        <w:rPr>
          <w:lang w:val="pt-BR"/>
        </w:rPr>
        <w:t>Termos Adicionais:</w:t>
      </w:r>
    </w:p>
    <w:p w:rsidR="006B67CD" w:rsidRPr="00A562AE" w:rsidRDefault="006B67CD" w:rsidP="006B67CD">
      <w:pPr>
        <w:pStyle w:val="PURBlueStrong-Indented"/>
        <w:rPr>
          <w:lang w:val="pt-BR"/>
        </w:rPr>
      </w:pPr>
      <w:r w:rsidRPr="00A562AE">
        <w:rPr>
          <w:lang w:val="pt-BR"/>
        </w:rPr>
        <w:t>Direitos de Instalação e Uso</w:t>
      </w:r>
    </w:p>
    <w:p w:rsidR="006B67CD" w:rsidRPr="00A562AE" w:rsidRDefault="006B67CD" w:rsidP="005C69E9">
      <w:pPr>
        <w:pStyle w:val="ListParagraph"/>
        <w:numPr>
          <w:ilvl w:val="0"/>
          <w:numId w:val="78"/>
        </w:numPr>
        <w:ind w:left="540" w:hanging="270"/>
        <w:rPr>
          <w:lang w:val="pt-BR"/>
        </w:rPr>
      </w:pPr>
      <w:r w:rsidRPr="00A562AE">
        <w:rPr>
          <w:rFonts w:ascii="Arial" w:hAnsi="Arial" w:cs="Arial"/>
          <w:sz w:val="18"/>
          <w:szCs w:val="18"/>
          <w:lang w:val="pt-BR"/>
        </w:rPr>
        <w:t>Cada usuário ao qual você ceder uma SL de Usuário poderá ativar o software para uso local ou remoto em até cinco OSEs simultâneos.</w:t>
      </w:r>
    </w:p>
    <w:p w:rsidR="006B67CD" w:rsidRPr="00A562AE" w:rsidRDefault="006B67CD" w:rsidP="005C69E9">
      <w:pPr>
        <w:pStyle w:val="ListParagraph"/>
        <w:numPr>
          <w:ilvl w:val="0"/>
          <w:numId w:val="78"/>
        </w:numPr>
        <w:ind w:left="540" w:hanging="270"/>
        <w:rPr>
          <w:lang w:val="pt-BR"/>
        </w:rPr>
      </w:pPr>
      <w:r w:rsidRPr="00A562AE">
        <w:rPr>
          <w:rFonts w:ascii="Arial" w:hAnsi="Arial" w:cs="Arial"/>
          <w:sz w:val="18"/>
          <w:szCs w:val="18"/>
          <w:lang w:val="pt-BR"/>
        </w:rPr>
        <w:t xml:space="preserve">O usuário licenciado também poderá usar o software ativado por outro usuário com uma SL de Usuário diferente. </w:t>
      </w:r>
    </w:p>
    <w:p w:rsidR="006B67CD" w:rsidRPr="00A562AE" w:rsidRDefault="006B67CD" w:rsidP="005C69E9">
      <w:pPr>
        <w:pStyle w:val="ListParagraph"/>
        <w:numPr>
          <w:ilvl w:val="0"/>
          <w:numId w:val="78"/>
        </w:numPr>
        <w:ind w:left="540" w:hanging="270"/>
        <w:rPr>
          <w:lang w:val="pt-BR"/>
        </w:rPr>
      </w:pPr>
      <w:r w:rsidRPr="00A562AE">
        <w:rPr>
          <w:rFonts w:ascii="Arial" w:hAnsi="Arial" w:cs="Arial"/>
          <w:sz w:val="18"/>
          <w:szCs w:val="18"/>
          <w:lang w:val="pt-BR"/>
        </w:rPr>
        <w:t xml:space="preserve">Você poderá permitir que outros usuários acessem remotamente o software exclusivamente para fornecer serviços de suporte. </w:t>
      </w:r>
    </w:p>
    <w:p w:rsidR="006B67CD" w:rsidRPr="00A562AE" w:rsidRDefault="006B67CD" w:rsidP="003A7CB7">
      <w:pPr>
        <w:pStyle w:val="PURBody-Indented"/>
        <w:ind w:left="0"/>
        <w:rPr>
          <w:lang w:val="pt-BR"/>
        </w:rPr>
      </w:pPr>
    </w:p>
    <w:p w:rsidR="006B67CD" w:rsidRPr="00A562AE" w:rsidRDefault="006B67CD" w:rsidP="006B67CD">
      <w:pPr>
        <w:pStyle w:val="PURBlueStrong-Indented"/>
        <w:rPr>
          <w:lang w:val="pt-BR"/>
        </w:rPr>
      </w:pPr>
      <w:r w:rsidRPr="00A562AE">
        <w:rPr>
          <w:lang w:val="pt-BR"/>
        </w:rPr>
        <w:t>Serviço Online e Atualização de Software</w:t>
      </w:r>
    </w:p>
    <w:p w:rsidR="006B67CD" w:rsidRPr="00A562AE" w:rsidRDefault="006B67CD" w:rsidP="006B67CD">
      <w:pPr>
        <w:pStyle w:val="PURBody-Indented"/>
        <w:rPr>
          <w:lang w:val="pt-BR"/>
        </w:rPr>
      </w:pPr>
      <w:r w:rsidRPr="00A562AE">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6B67CD" w:rsidRPr="00A562AE" w:rsidRDefault="006B67CD" w:rsidP="006B67CD">
      <w:pPr>
        <w:pStyle w:val="PURBlueStrong-Indented"/>
        <w:rPr>
          <w:lang w:val="pt-BR"/>
        </w:rPr>
      </w:pPr>
      <w:r w:rsidRPr="00A562AE">
        <w:rPr>
          <w:lang w:val="pt-BR"/>
        </w:rPr>
        <w:t>Conexão Requerida</w:t>
      </w:r>
    </w:p>
    <w:p w:rsidR="006B67CD" w:rsidRPr="00A562AE" w:rsidRDefault="006B67CD" w:rsidP="008416E6">
      <w:pPr>
        <w:pStyle w:val="PURBody-Indented"/>
        <w:rPr>
          <w:lang w:val="pt-BR"/>
        </w:rPr>
      </w:pPr>
      <w:r w:rsidRPr="00A562AE">
        <w:rPr>
          <w:lang w:val="pt-BR"/>
        </w:rPr>
        <w:t>Cada usuário para o qual você atribui uma SL de Usuário deverá conectar cada dispositivo nos quais eles tiverem instalado o software para a Internet pelo menos uma vez a cada 30 dias.</w:t>
      </w:r>
      <w:r w:rsidR="006368AF" w:rsidRPr="00A562AE">
        <w:rPr>
          <w:lang w:val="pt-BR"/>
        </w:rPr>
        <w:t xml:space="preserve"> </w:t>
      </w:r>
      <w:r w:rsidRPr="00A562AE">
        <w:rPr>
          <w:lang w:val="pt-BR"/>
        </w:rPr>
        <w:t>Se um usuário não estiver em conformidade com esta exigência, sua</w:t>
      </w:r>
      <w:r w:rsidR="008416E6" w:rsidRPr="00A562AE">
        <w:rPr>
          <w:lang w:val="pt-BR"/>
        </w:rPr>
        <w:t> </w:t>
      </w:r>
      <w:r w:rsidRPr="00A562AE">
        <w:rPr>
          <w:lang w:val="pt-BR"/>
        </w:rPr>
        <w:t>funcionalidade poderá ser afetada.</w:t>
      </w:r>
    </w:p>
    <w:p w:rsidR="006B67CD" w:rsidRPr="00A562AE" w:rsidRDefault="006B67CD" w:rsidP="006B67CD">
      <w:pPr>
        <w:pStyle w:val="PURBlueStrong-Indented"/>
        <w:rPr>
          <w:lang w:val="pt-BR"/>
        </w:rPr>
      </w:pPr>
      <w:r w:rsidRPr="00A562AE">
        <w:rPr>
          <w:lang w:val="pt-BR"/>
        </w:rPr>
        <w:t>Validação de Assinatura</w:t>
      </w:r>
    </w:p>
    <w:p w:rsidR="006B67CD" w:rsidRPr="00A562AE" w:rsidRDefault="006B67CD" w:rsidP="004154C2">
      <w:pPr>
        <w:pStyle w:val="PURBody-Indented"/>
        <w:rPr>
          <w:lang w:val="pt-BR"/>
        </w:rPr>
      </w:pPr>
      <w:r w:rsidRPr="00A562AE">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6368AF" w:rsidRPr="00A562AE">
        <w:rPr>
          <w:lang w:val="pt-BR"/>
        </w:rPr>
        <w:t xml:space="preserve"> </w:t>
      </w:r>
      <w:r w:rsidRPr="00A562AE">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6368AF" w:rsidRPr="00A562AE">
        <w:rPr>
          <w:lang w:val="pt-BR"/>
        </w:rPr>
        <w:t xml:space="preserve"> </w:t>
      </w:r>
      <w:r w:rsidRPr="00A562AE">
        <w:rPr>
          <w:lang w:val="pt-BR"/>
        </w:rPr>
        <w:t>Você só poderá obter atualizações ou upgrades para o</w:t>
      </w:r>
      <w:r w:rsidR="004154C2" w:rsidRPr="00A562AE">
        <w:rPr>
          <w:lang w:val="pt-BR"/>
        </w:rPr>
        <w:t> </w:t>
      </w:r>
      <w:r w:rsidRPr="00A562AE">
        <w:rPr>
          <w:lang w:val="pt-BR"/>
        </w:rPr>
        <w:t>software da Microsoft ou de fontes autorizadas.</w:t>
      </w:r>
      <w:r w:rsidR="006368AF" w:rsidRPr="00A562AE">
        <w:rPr>
          <w:lang w:val="pt-BR"/>
        </w:rPr>
        <w:t xml:space="preserve"> </w:t>
      </w:r>
      <w:r w:rsidRPr="00A562AE">
        <w:rPr>
          <w:lang w:val="pt-BR"/>
        </w:rPr>
        <w:t xml:space="preserve">Para obter mais informações sobre a obtenção de atualizações de fontes autorizadas, consulte o site </w:t>
      </w:r>
      <w:hyperlink r:id="rId63">
        <w:r w:rsidRPr="00A562AE">
          <w:rPr>
            <w:color w:val="00467F"/>
            <w:u w:val="single"/>
            <w:lang w:val="pt-BR"/>
          </w:rPr>
          <w:t>http://windows.microsoft.com/en-US/windows/help/genuine/faq</w:t>
        </w:r>
      </w:hyperlink>
      <w:r w:rsidR="006368AF" w:rsidRPr="00A562AE">
        <w:rPr>
          <w:color w:val="00467F"/>
          <w:u w:val="single"/>
          <w:lang w:val="pt-BR"/>
        </w:rPr>
        <w:t xml:space="preserve"> </w:t>
      </w:r>
      <w:r w:rsidRPr="00A562AE">
        <w:rPr>
          <w:lang w:val="pt-BR"/>
        </w:rPr>
        <w:t>quando usar o software, você concorda com a transmissão das informações descritas nesta seção.</w:t>
      </w:r>
    </w:p>
    <w:p w:rsidR="004154C2" w:rsidRPr="00A562AE" w:rsidRDefault="004154C2" w:rsidP="004154C2">
      <w:pPr>
        <w:pStyle w:val="PURBlueStrong-Indented"/>
        <w:keepNext w:val="0"/>
        <w:keepLines w:val="0"/>
        <w:ind w:left="274"/>
        <w:rPr>
          <w:lang w:val="pt-BR"/>
        </w:rPr>
      </w:pPr>
    </w:p>
    <w:p w:rsidR="004154C2" w:rsidRPr="00A562AE" w:rsidRDefault="004154C2" w:rsidP="004154C2">
      <w:pPr>
        <w:pStyle w:val="PURBlueStrong-Indented"/>
        <w:keepNext w:val="0"/>
        <w:keepLines w:val="0"/>
        <w:ind w:left="274"/>
        <w:rPr>
          <w:lang w:val="pt-BR"/>
        </w:rPr>
      </w:pPr>
    </w:p>
    <w:p w:rsidR="004154C2" w:rsidRPr="00A562AE" w:rsidRDefault="004154C2" w:rsidP="004154C2">
      <w:pPr>
        <w:pStyle w:val="PURBlueStrong-Indented"/>
        <w:keepNext w:val="0"/>
        <w:keepLines w:val="0"/>
        <w:ind w:left="274"/>
        <w:rPr>
          <w:lang w:val="pt-BR"/>
        </w:rPr>
      </w:pPr>
    </w:p>
    <w:p w:rsidR="004154C2" w:rsidRPr="00A562AE" w:rsidRDefault="004154C2" w:rsidP="004154C2">
      <w:pPr>
        <w:pStyle w:val="PURBlueStrong-Indented"/>
        <w:keepNext w:val="0"/>
        <w:keepLines w:val="0"/>
        <w:ind w:left="274"/>
        <w:rPr>
          <w:lang w:val="pt-BR"/>
        </w:rPr>
      </w:pPr>
    </w:p>
    <w:p w:rsidR="006B67CD" w:rsidRPr="00A562AE" w:rsidRDefault="006B67CD" w:rsidP="006B67CD">
      <w:pPr>
        <w:pStyle w:val="PURBlueStrong-Indented"/>
        <w:rPr>
          <w:lang w:val="pt-BR"/>
        </w:rPr>
      </w:pPr>
      <w:r w:rsidRPr="00A562AE">
        <w:rPr>
          <w:lang w:val="pt-BR"/>
        </w:rPr>
        <w:lastRenderedPageBreak/>
        <w:t>Elementos de Mídia e Modelos</w:t>
      </w:r>
    </w:p>
    <w:p w:rsidR="006B67CD" w:rsidRPr="00A562AE" w:rsidRDefault="006B67CD" w:rsidP="006B67CD">
      <w:pPr>
        <w:pStyle w:val="PURBody-Indented"/>
        <w:rPr>
          <w:lang w:val="pt-BR"/>
        </w:rPr>
      </w:pPr>
      <w:r w:rsidRPr="00A562AE">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6B67CD" w:rsidRPr="00A562AE" w:rsidRDefault="006B67CD" w:rsidP="006B67CD">
      <w:pPr>
        <w:pStyle w:val="PURBlueStrong-Indented"/>
        <w:rPr>
          <w:lang w:val="pt-BR"/>
        </w:rPr>
      </w:pPr>
      <w:r w:rsidRPr="00A562AE">
        <w:rPr>
          <w:lang w:val="pt-BR"/>
        </w:rPr>
        <w:t>Componentes de Fontes</w:t>
      </w:r>
    </w:p>
    <w:p w:rsidR="006B67CD" w:rsidRPr="00A562AE" w:rsidRDefault="006B67CD" w:rsidP="004154C2">
      <w:pPr>
        <w:pStyle w:val="PURBlueStrong-Indented"/>
        <w:spacing w:after="120"/>
        <w:ind w:left="274"/>
        <w:rPr>
          <w:lang w:val="pt-BR"/>
        </w:rPr>
      </w:pPr>
      <w:r w:rsidRPr="00A562AE">
        <w:rPr>
          <w:smallCaps w:val="0"/>
          <w:color w:val="auto"/>
          <w:spacing w:val="0"/>
          <w:lang w:val="pt-BR"/>
        </w:rPr>
        <w:t>Você pode usar as fontes instaladas pelo software ou como parte de um serviço relacionado para exibir e imprimir conteúdo.</w:t>
      </w:r>
      <w:r w:rsidR="006368AF" w:rsidRPr="00A562AE">
        <w:rPr>
          <w:smallCaps w:val="0"/>
          <w:color w:val="auto"/>
          <w:spacing w:val="0"/>
          <w:lang w:val="pt-BR"/>
        </w:rPr>
        <w:t xml:space="preserve"> </w:t>
      </w:r>
      <w:r w:rsidRPr="00A562AE">
        <w:rPr>
          <w:smallCaps w:val="0"/>
          <w:color w:val="auto"/>
          <w:spacing w:val="0"/>
          <w:lang w:val="pt-BR"/>
        </w:rPr>
        <w:t>Você</w:t>
      </w:r>
      <w:r w:rsidR="004154C2" w:rsidRPr="00A562AE">
        <w:rPr>
          <w:smallCaps w:val="0"/>
          <w:color w:val="auto"/>
          <w:spacing w:val="0"/>
          <w:lang w:val="pt-BR"/>
        </w:rPr>
        <w:t> </w:t>
      </w:r>
      <w:r w:rsidRPr="00A562AE">
        <w:rPr>
          <w:smallCaps w:val="0"/>
          <w:color w:val="auto"/>
          <w:spacing w:val="0"/>
          <w:lang w:val="pt-BR"/>
        </w:rPr>
        <w:t>só pode incorporar fontes no conteúdo conforme permitido pelas restrições incorporadas nas fontes e pode baixá-las temporariamente em uma impressora ou outro dispositivo de saída para imprimir conteúdo.</w:t>
      </w:r>
    </w:p>
    <w:p w:rsidR="006B67CD"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p>
    <w:p w:rsidR="0082133B" w:rsidRPr="00A562AE" w:rsidRDefault="00ED4593">
      <w:pPr>
        <w:pStyle w:val="PURProductName"/>
        <w:rPr>
          <w:lang w:val="pt-BR"/>
        </w:rPr>
      </w:pPr>
      <w:bookmarkStart w:id="312" w:name="_Sec387"/>
      <w:r w:rsidRPr="00A562AE">
        <w:rPr>
          <w:lang w:val="pt-BR"/>
        </w:rPr>
        <w:t>SharePoint Online Kiosk</w:t>
      </w:r>
      <w:bookmarkEnd w:id="312"/>
      <w:r w:rsidRPr="00A562AE">
        <w:rPr>
          <w:lang w:val="pt-BR"/>
        </w:rPr>
        <w:fldChar w:fldCharType="begin"/>
      </w:r>
      <w:r w:rsidRPr="00A562AE">
        <w:rPr>
          <w:lang w:val="pt-BR"/>
        </w:rPr>
        <w:instrText>XE "SharePoint Online Kiosk"</w:instrText>
      </w:r>
      <w:r w:rsidRPr="00A562AE">
        <w:rPr>
          <w:lang w:val="pt-BR"/>
        </w:rPr>
        <w:fldChar w:fldCharType="end"/>
      </w:r>
      <w:r w:rsidR="00C63C57" w:rsidRPr="00A562AE">
        <w:rPr>
          <w:lang w:val="pt-BR"/>
        </w:rPr>
        <w:fldChar w:fldCharType="begin"/>
      </w:r>
      <w:r w:rsidRPr="00A562AE">
        <w:rPr>
          <w:lang w:val="pt-BR"/>
        </w:rPr>
        <w:instrText xml:space="preserve"> TC "</w:instrText>
      </w:r>
      <w:bookmarkStart w:id="313" w:name="_Toc357792724"/>
      <w:bookmarkStart w:id="314" w:name="_Toc357793199"/>
      <w:r w:rsidRPr="00A562AE">
        <w:rPr>
          <w:lang w:val="pt-BR"/>
        </w:rPr>
        <w:instrText>SharePoint Online Kiosk</w:instrText>
      </w:r>
      <w:bookmarkEnd w:id="313"/>
      <w:bookmarkEnd w:id="314"/>
      <w:r w:rsidRPr="00A562AE">
        <w:rPr>
          <w:lang w:val="pt-BR"/>
        </w:rPr>
        <w:instrText>" \l 2</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64">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65">
              <w:r w:rsidR="003C1120" w:rsidRPr="007F27C4">
                <w:rPr>
                  <w:color w:val="00467F"/>
                  <w:u w:val="single"/>
                  <w:lang w:val="pt-BR"/>
                </w:rPr>
                <w:t>http://microsoft.com/licensing/contracts</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p w:rsidR="0082133B" w:rsidRPr="00A562AE" w:rsidRDefault="00ED4593" w:rsidP="004727B8">
            <w:pPr>
              <w:pStyle w:val="PURBullet"/>
              <w:numPr>
                <w:ilvl w:val="0"/>
                <w:numId w:val="40"/>
              </w:numPr>
              <w:spacing w:after="120" w:line="240" w:lineRule="auto"/>
              <w:rPr>
                <w:lang w:val="pt-BR"/>
              </w:rPr>
            </w:pPr>
            <w:r w:rsidRPr="00A562AE">
              <w:rPr>
                <w:lang w:val="pt-BR"/>
              </w:rPr>
              <w:t>Usuários autenticados</w:t>
            </w:r>
            <w:r w:rsidRPr="00A562AE">
              <w:rPr>
                <w:vertAlign w:val="superscript"/>
                <w:lang w:val="pt-BR"/>
              </w:rPr>
              <w:t>1</w:t>
            </w:r>
            <w:r w:rsidRPr="00A562AE">
              <w:rPr>
                <w:lang w:val="pt-BR"/>
              </w:rPr>
              <w:t xml:space="preserve"> que acessam o serviço online ou</w:t>
            </w:r>
            <w:r w:rsidR="004727B8">
              <w:rPr>
                <w:lang w:val="pt-BR"/>
              </w:rPr>
              <w:t> </w:t>
            </w:r>
            <w:r w:rsidRPr="00A562AE">
              <w:rPr>
                <w:lang w:val="pt-BR"/>
              </w:rPr>
              <w:t>o</w:t>
            </w:r>
            <w:r w:rsidR="005C2FE0" w:rsidRPr="00A562AE">
              <w:rPr>
                <w:lang w:val="pt-BR"/>
              </w:rPr>
              <w:t> </w:t>
            </w:r>
            <w:r w:rsidRPr="00A562AE">
              <w:rPr>
                <w:lang w:val="pt-BR"/>
              </w:rPr>
              <w:t>software relacionado para acesso “somente leitura”, a</w:t>
            </w:r>
            <w:r w:rsidR="005C2FE0" w:rsidRPr="00A562AE">
              <w:rPr>
                <w:lang w:val="pt-BR"/>
              </w:rPr>
              <w:t> </w:t>
            </w:r>
            <w:r w:rsidRPr="00A562AE">
              <w:rPr>
                <w:lang w:val="pt-BR"/>
              </w:rPr>
              <w:t>fim de visualizar o conteúdo e “editar privilégios” para formulários InfoPath ou baseados em navegador e Usuários do Office 365 Enterprise K2 que acessam o serviço online para criar e editar documentos do Office. Não é permitido nenhum outro acesso ou uso do serviço.</w:t>
            </w:r>
          </w:p>
          <w:p w:rsidR="00EC153F" w:rsidRPr="00A562AE" w:rsidRDefault="00035228" w:rsidP="00E6216B">
            <w:pPr>
              <w:spacing w:after="120"/>
              <w:ind w:left="288"/>
              <w:rPr>
                <w:rFonts w:cs="Arial"/>
                <w:szCs w:val="18"/>
                <w:lang w:val="pt-BR" w:eastAsia="zh-CN"/>
              </w:rPr>
            </w:pPr>
            <w:r w:rsidRPr="00A562AE">
              <w:rPr>
                <w:rFonts w:ascii="Tahoma" w:hAnsi="Tahoma"/>
                <w:szCs w:val="18"/>
                <w:vertAlign w:val="superscript"/>
                <w:lang w:val="pt-BR"/>
              </w:rPr>
              <w:t>1</w:t>
            </w:r>
            <w:r w:rsidR="00813B99">
              <w:rPr>
                <w:rFonts w:ascii="Tahoma" w:hAnsi="Tahoma"/>
                <w:szCs w:val="18"/>
                <w:vertAlign w:val="superscript"/>
                <w:lang w:val="pt-BR"/>
              </w:rPr>
              <w:t xml:space="preserve"> </w:t>
            </w:r>
            <w:r w:rsidRPr="00A562AE">
              <w:rPr>
                <w:rFonts w:cs="Arial"/>
                <w:szCs w:val="18"/>
                <w:lang w:val="pt-BR"/>
              </w:rPr>
              <w:t>Visualização de Recursos para Usuários Externos. Uma Visualização Técnica está disponível para o acesso de usuários externos autenticados. Na Visualização Técnica, você poderá convidar usuários externos autenticados para acessar os sites do SharePoint externamente por meio do recurso Share-By-Mail do SharePoint Online sem adquirir e atribuir SLs de Usuário para esses usuários. A Visualização Técnica termina com a próxima atualização principal do serviço. Neste momento, a Microsoft poderá optar por tornar o mesmo acesso disponível sob uma licença de assinatura separada. O uso do serviço online e dos softwares relacionados na Visualização Técnica está sujeito aos termos e às condições do respectivo Contrato Microsoft Online Subscription e estes Direitos de Uso dos Serviços Online.</w:t>
            </w:r>
          </w:p>
        </w:tc>
        <w:tc>
          <w:tcPr>
            <w:tcW w:w="5340" w:type="dxa"/>
          </w:tcPr>
          <w:p w:rsidR="0082133B" w:rsidRPr="00A562AE" w:rsidRDefault="00ED4593">
            <w:pPr>
              <w:pStyle w:val="PURBody"/>
              <w:rPr>
                <w:lang w:val="pt-BR"/>
              </w:rPr>
            </w:pPr>
            <w:r w:rsidRPr="00A562AE">
              <w:rPr>
                <w:b/>
                <w:i/>
                <w:lang w:val="pt-BR"/>
              </w:rPr>
              <w:t>SL Necessário:</w:t>
            </w:r>
          </w:p>
          <w:p w:rsidR="0082133B" w:rsidRPr="00A562AE" w:rsidRDefault="00ED4593" w:rsidP="00E16F35">
            <w:pPr>
              <w:pStyle w:val="PURBullet"/>
              <w:numPr>
                <w:ilvl w:val="0"/>
                <w:numId w:val="41"/>
              </w:numPr>
              <w:rPr>
                <w:lang w:val="pt-BR"/>
              </w:rPr>
            </w:pPr>
            <w:r w:rsidRPr="00A562AE">
              <w:rPr>
                <w:lang w:val="pt-BR"/>
              </w:rPr>
              <w:t xml:space="preserve">SL de Usuário do Office 365 Enterprise K1 </w:t>
            </w:r>
            <w:r w:rsidRPr="00A562AE">
              <w:rPr>
                <w:b/>
                <w:lang w:val="pt-BR"/>
              </w:rPr>
              <w:t>ou</w:t>
            </w:r>
          </w:p>
          <w:p w:rsidR="0082133B" w:rsidRPr="00A562AE" w:rsidRDefault="00E6216B" w:rsidP="00E16F35">
            <w:pPr>
              <w:pStyle w:val="PURBullet"/>
              <w:numPr>
                <w:ilvl w:val="0"/>
                <w:numId w:val="41"/>
              </w:numPr>
              <w:rPr>
                <w:lang w:val="pt-BR"/>
              </w:rPr>
            </w:pPr>
            <w:r w:rsidRPr="00A562AE">
              <w:rPr>
                <w:lang w:val="pt-BR"/>
              </w:rPr>
              <w:t>SL de Usuário do Office 365 Enterprise K2</w:t>
            </w:r>
          </w:p>
        </w:tc>
      </w:tr>
    </w:tbl>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p>
    <w:p w:rsidR="0082133B" w:rsidRPr="00A562AE" w:rsidRDefault="00ED4593">
      <w:pPr>
        <w:pStyle w:val="PURProductName"/>
        <w:rPr>
          <w:lang w:val="pt-BR"/>
        </w:rPr>
      </w:pPr>
      <w:bookmarkStart w:id="315" w:name="_Sec436"/>
      <w:r w:rsidRPr="00A562AE">
        <w:rPr>
          <w:lang w:val="pt-BR"/>
        </w:rPr>
        <w:t>SharePoint Online - Plano 1</w:t>
      </w:r>
      <w:bookmarkEnd w:id="315"/>
      <w:r w:rsidRPr="00A562AE">
        <w:rPr>
          <w:lang w:val="pt-BR"/>
        </w:rPr>
        <w:fldChar w:fldCharType="begin"/>
      </w:r>
      <w:r w:rsidRPr="00A562AE">
        <w:rPr>
          <w:lang w:val="pt-BR"/>
        </w:rPr>
        <w:instrText>XE "SharePoint Online - Plano 1"</w:instrText>
      </w:r>
      <w:r w:rsidRPr="00A562AE">
        <w:rPr>
          <w:lang w:val="pt-BR"/>
        </w:rPr>
        <w:fldChar w:fldCharType="end"/>
      </w:r>
      <w:r w:rsidR="00C63C57" w:rsidRPr="00A562AE">
        <w:rPr>
          <w:lang w:val="pt-BR"/>
        </w:rPr>
        <w:fldChar w:fldCharType="begin"/>
      </w:r>
      <w:r w:rsidRPr="00A562AE">
        <w:rPr>
          <w:lang w:val="pt-BR"/>
        </w:rPr>
        <w:instrText>TC "</w:instrText>
      </w:r>
      <w:bookmarkStart w:id="316" w:name="_Toc357792725"/>
      <w:bookmarkStart w:id="317" w:name="_Toc357793200"/>
      <w:r w:rsidRPr="00A562AE">
        <w:rPr>
          <w:lang w:val="pt-BR"/>
        </w:rPr>
        <w:instrText>SharePoint Online - Plano 1</w:instrText>
      </w:r>
      <w:bookmarkEnd w:id="316"/>
      <w:bookmarkEnd w:id="317"/>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2F091C">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66">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67">
              <w:r w:rsidR="009D4355" w:rsidRPr="009D4355">
                <w:rPr>
                  <w:color w:val="00467F"/>
                  <w:u w:val="single"/>
                  <w:lang w:val="pt-BR"/>
                </w:rPr>
                <w:t>http://microsoft.com/licensing/contracts</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6"/>
        <w:gridCol w:w="5260"/>
      </w:tblGrid>
      <w:tr w:rsidR="0082133B" w:rsidRPr="00A562A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562AE" w:rsidRDefault="00ED4593">
            <w:pPr>
              <w:pStyle w:val="PURBody"/>
              <w:rPr>
                <w:lang w:val="pt-BR"/>
              </w:rPr>
            </w:pPr>
            <w:r w:rsidRPr="00A562AE">
              <w:rPr>
                <w:b/>
                <w:i/>
                <w:lang w:val="pt-BR"/>
              </w:rPr>
              <w:t>Necessária para cada um dos seus:</w:t>
            </w:r>
          </w:p>
          <w:p w:rsidR="001D3D2C" w:rsidRPr="00A562AE" w:rsidRDefault="00ED4593" w:rsidP="001D3D2C">
            <w:pPr>
              <w:pStyle w:val="PURBullet"/>
              <w:numPr>
                <w:ilvl w:val="0"/>
                <w:numId w:val="95"/>
              </w:numPr>
              <w:rPr>
                <w:lang w:val="pt-BR"/>
              </w:rPr>
            </w:pPr>
            <w:r w:rsidRPr="00A562AE">
              <w:rPr>
                <w:lang w:val="pt-BR"/>
              </w:rPr>
              <w:lastRenderedPageBreak/>
              <w:t>Usuários autenticados</w:t>
            </w:r>
            <w:r w:rsidRPr="00A562AE">
              <w:rPr>
                <w:vertAlign w:val="superscript"/>
                <w:lang w:val="pt-BR"/>
              </w:rPr>
              <w:t>1</w:t>
            </w:r>
            <w:r w:rsidRPr="00A562AE">
              <w:rPr>
                <w:lang w:val="pt-BR"/>
              </w:rPr>
              <w:t xml:space="preserve"> que acessem o serviço online ou software relacionado. No entanto, talvez você não possa acessar os serviços Infopath, Excel, Access ou Visio. Usuários Externos</w:t>
            </w:r>
            <w:r w:rsidRPr="00A562AE">
              <w:rPr>
                <w:vertAlign w:val="superscript"/>
                <w:lang w:val="pt-BR"/>
              </w:rPr>
              <w:t>1</w:t>
            </w:r>
            <w:r w:rsidRPr="00A562AE">
              <w:rPr>
                <w:lang w:val="pt-BR"/>
              </w:rPr>
              <w:t xml:space="preserve"> convidados para as coleções do site por meio da funcionalidade Share-by-Mail não precisam de SLs de Usuário.</w:t>
            </w:r>
          </w:p>
          <w:p w:rsidR="00035228" w:rsidRPr="00A562AE" w:rsidRDefault="001D3D2C" w:rsidP="001D3D2C">
            <w:pPr>
              <w:pStyle w:val="PURBullet"/>
              <w:numPr>
                <w:ilvl w:val="0"/>
                <w:numId w:val="42"/>
              </w:numPr>
              <w:spacing w:line="240" w:lineRule="auto"/>
              <w:rPr>
                <w:lang w:val="pt-BR"/>
              </w:rPr>
            </w:pPr>
            <w:r w:rsidRPr="00A562AE">
              <w:rPr>
                <w:vertAlign w:val="superscript"/>
                <w:lang w:val="pt-BR"/>
              </w:rPr>
              <w:t xml:space="preserve">1 </w:t>
            </w:r>
            <w:r w:rsidRPr="00A562AE">
              <w:rPr>
                <w:lang w:val="pt-BR"/>
              </w:rPr>
              <w:t xml:space="preserve">Consulte </w:t>
            </w:r>
            <w:hyperlink w:anchor="General_License_Terms">
              <w:r w:rsidR="00B87CE4" w:rsidRPr="00A562AE">
                <w:rPr>
                  <w:color w:val="00467F"/>
                  <w:u w:val="single"/>
                  <w:lang w:val="pt-BR"/>
                </w:rPr>
                <w:t>Termos Gerais de Licença, Definições</w:t>
              </w:r>
            </w:hyperlink>
          </w:p>
        </w:tc>
        <w:tc>
          <w:tcPr>
            <w:tcW w:w="5340" w:type="dxa"/>
          </w:tcPr>
          <w:p w:rsidR="0082133B" w:rsidRPr="00A562AE" w:rsidRDefault="00ED4593">
            <w:pPr>
              <w:pStyle w:val="PURBody"/>
              <w:rPr>
                <w:lang w:val="pt-BR"/>
              </w:rPr>
            </w:pPr>
            <w:r w:rsidRPr="00A562AE">
              <w:rPr>
                <w:b/>
                <w:i/>
                <w:lang w:val="pt-BR"/>
              </w:rPr>
              <w:lastRenderedPageBreak/>
              <w:t>SL Necessário:</w:t>
            </w:r>
          </w:p>
          <w:p w:rsidR="0082133B" w:rsidRPr="00A562AE" w:rsidRDefault="00ED4593" w:rsidP="00E16F35">
            <w:pPr>
              <w:pStyle w:val="PURBullet"/>
              <w:numPr>
                <w:ilvl w:val="0"/>
                <w:numId w:val="43"/>
              </w:numPr>
              <w:rPr>
                <w:lang w:val="pt-BR"/>
              </w:rPr>
            </w:pPr>
            <w:r w:rsidRPr="00A562AE">
              <w:rPr>
                <w:lang w:val="pt-BR"/>
              </w:rPr>
              <w:t xml:space="preserve">SL de Usuário do SharePoint Online Plano 1 </w:t>
            </w:r>
            <w:r w:rsidRPr="00A562AE">
              <w:rPr>
                <w:b/>
                <w:lang w:val="pt-BR"/>
              </w:rPr>
              <w:t>ou</w:t>
            </w:r>
          </w:p>
          <w:p w:rsidR="0082133B" w:rsidRPr="00A562AE" w:rsidRDefault="00ED4593" w:rsidP="00E16F35">
            <w:pPr>
              <w:pStyle w:val="PURBullet"/>
              <w:numPr>
                <w:ilvl w:val="0"/>
                <w:numId w:val="43"/>
              </w:numPr>
              <w:rPr>
                <w:lang w:val="pt-BR"/>
              </w:rPr>
            </w:pPr>
            <w:r w:rsidRPr="00A562AE">
              <w:rPr>
                <w:lang w:val="pt-BR"/>
              </w:rPr>
              <w:lastRenderedPageBreak/>
              <w:t xml:space="preserve">SL de Usuário do SharePoint Online Plano 2 </w:t>
            </w:r>
            <w:r w:rsidRPr="00A562AE">
              <w:rPr>
                <w:b/>
                <w:lang w:val="pt-BR"/>
              </w:rPr>
              <w:t>ou</w:t>
            </w:r>
          </w:p>
          <w:p w:rsidR="007C7028" w:rsidRPr="00A562AE" w:rsidRDefault="007C7028" w:rsidP="006368AF">
            <w:pPr>
              <w:pStyle w:val="Heading4nobold"/>
              <w:numPr>
                <w:ilvl w:val="0"/>
                <w:numId w:val="43"/>
              </w:numPr>
              <w:spacing w:line="180" w:lineRule="atLeast"/>
              <w:jc w:val="left"/>
              <w:rPr>
                <w:lang w:val="pt-BR"/>
              </w:rPr>
            </w:pPr>
            <w:r w:rsidRPr="00A562AE">
              <w:rPr>
                <w:rFonts w:ascii="Tahoma" w:hAnsi="Tahoma"/>
                <w:color w:val="000000"/>
                <w:lang w:val="pt-BR"/>
              </w:rPr>
              <w:t>SL do Usuário do Office 365 Education A1</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43"/>
              </w:numPr>
              <w:spacing w:line="180" w:lineRule="atLeast"/>
              <w:jc w:val="left"/>
              <w:rPr>
                <w:lang w:val="pt-BR"/>
              </w:rPr>
            </w:pPr>
            <w:r w:rsidRPr="00A562AE">
              <w:rPr>
                <w:rFonts w:ascii="Tahoma" w:hAnsi="Tahoma"/>
                <w:color w:val="000000"/>
                <w:lang w:val="pt-BR"/>
              </w:rPr>
              <w:t>SL do Usuário do Office 365 Education A2</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43"/>
              </w:numPr>
              <w:spacing w:line="180" w:lineRule="atLeast"/>
              <w:jc w:val="left"/>
              <w:rPr>
                <w:lang w:val="pt-BR"/>
              </w:rPr>
            </w:pPr>
            <w:r w:rsidRPr="00A562AE">
              <w:rPr>
                <w:rFonts w:ascii="Tahoma" w:hAnsi="Tahoma"/>
                <w:color w:val="000000"/>
                <w:lang w:val="pt-BR"/>
              </w:rPr>
              <w:t>SL do Usuário do Office 365 Education A3</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Heading4nobold"/>
              <w:numPr>
                <w:ilvl w:val="0"/>
                <w:numId w:val="43"/>
              </w:numPr>
              <w:spacing w:line="180" w:lineRule="atLeast"/>
              <w:jc w:val="left"/>
              <w:rPr>
                <w:lang w:val="pt-BR"/>
              </w:rPr>
            </w:pPr>
            <w:r w:rsidRPr="00A562AE">
              <w:rPr>
                <w:rFonts w:ascii="Tahoma" w:hAnsi="Tahoma"/>
                <w:color w:val="000000"/>
                <w:lang w:val="pt-BR"/>
              </w:rPr>
              <w:t>SL do Usuário do Office 365 Education A4</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82133B" w:rsidRPr="00A562AE" w:rsidRDefault="00ED4593" w:rsidP="00E16F35">
            <w:pPr>
              <w:pStyle w:val="PURBullet"/>
              <w:numPr>
                <w:ilvl w:val="0"/>
                <w:numId w:val="43"/>
              </w:numPr>
              <w:rPr>
                <w:lang w:val="pt-BR"/>
              </w:rPr>
            </w:pPr>
            <w:r w:rsidRPr="00A562AE">
              <w:rPr>
                <w:lang w:val="pt-BR"/>
              </w:rPr>
              <w:t xml:space="preserve">SL de Usuário do Office 365 Enterprise E1 </w:t>
            </w:r>
            <w:r w:rsidRPr="00A562AE">
              <w:rPr>
                <w:b/>
                <w:lang w:val="pt-BR"/>
              </w:rPr>
              <w:t>ou</w:t>
            </w:r>
          </w:p>
          <w:p w:rsidR="0082133B" w:rsidRPr="00A562AE" w:rsidRDefault="00ED4593" w:rsidP="00E16F35">
            <w:pPr>
              <w:pStyle w:val="PURBullet"/>
              <w:numPr>
                <w:ilvl w:val="0"/>
                <w:numId w:val="43"/>
              </w:numPr>
              <w:rPr>
                <w:lang w:val="pt-BR"/>
              </w:rPr>
            </w:pPr>
            <w:r w:rsidRPr="00A562AE">
              <w:rPr>
                <w:lang w:val="pt-BR"/>
              </w:rPr>
              <w:t xml:space="preserve">SL de Usuário do Office 365 Enterprise E2 </w:t>
            </w:r>
            <w:r w:rsidRPr="00A562AE">
              <w:rPr>
                <w:b/>
                <w:lang w:val="pt-BR"/>
              </w:rPr>
              <w:t>ou</w:t>
            </w:r>
          </w:p>
          <w:p w:rsidR="0082133B" w:rsidRPr="00A562AE" w:rsidRDefault="00ED4593" w:rsidP="00E16F35">
            <w:pPr>
              <w:pStyle w:val="PURBullet"/>
              <w:numPr>
                <w:ilvl w:val="0"/>
                <w:numId w:val="43"/>
              </w:numPr>
              <w:rPr>
                <w:lang w:val="pt-BR"/>
              </w:rPr>
            </w:pPr>
            <w:r w:rsidRPr="00A562AE">
              <w:rPr>
                <w:lang w:val="pt-BR"/>
              </w:rPr>
              <w:t xml:space="preserve">SL de Usuário do Office 365 Enterprise E3 </w:t>
            </w:r>
            <w:r w:rsidRPr="00A562AE">
              <w:rPr>
                <w:b/>
                <w:lang w:val="pt-BR"/>
              </w:rPr>
              <w:t>ou</w:t>
            </w:r>
          </w:p>
          <w:p w:rsidR="007A6DE3" w:rsidRPr="00A562AE" w:rsidRDefault="00ED4593" w:rsidP="007A6DE3">
            <w:pPr>
              <w:pStyle w:val="PURBullet"/>
              <w:numPr>
                <w:ilvl w:val="0"/>
                <w:numId w:val="43"/>
              </w:numPr>
              <w:rPr>
                <w:lang w:val="pt-BR"/>
              </w:rPr>
            </w:pPr>
            <w:r w:rsidRPr="00A562AE">
              <w:rPr>
                <w:lang w:val="pt-BR"/>
              </w:rPr>
              <w:t xml:space="preserve">SL de Usuário do Office 365 Enterprise E4 </w:t>
            </w:r>
            <w:r w:rsidRPr="00A562AE">
              <w:rPr>
                <w:b/>
                <w:lang w:val="pt-BR"/>
              </w:rPr>
              <w:t>ou</w:t>
            </w:r>
          </w:p>
          <w:p w:rsidR="0082133B" w:rsidRPr="00A562AE" w:rsidRDefault="007A6DE3" w:rsidP="007A6DE3">
            <w:pPr>
              <w:pStyle w:val="Heading4nobold"/>
              <w:numPr>
                <w:ilvl w:val="0"/>
                <w:numId w:val="43"/>
              </w:numPr>
              <w:spacing w:line="180" w:lineRule="atLeast"/>
              <w:jc w:val="left"/>
              <w:rPr>
                <w:lang w:val="pt-BR"/>
              </w:rPr>
            </w:pPr>
            <w:r w:rsidRPr="00A562AE">
              <w:rPr>
                <w:rFonts w:ascii="Tahoma" w:hAnsi="Tahoma"/>
                <w:color w:val="000000"/>
                <w:lang w:val="pt-BR"/>
              </w:rPr>
              <w:t>SL de Usuário do Office 365 Midsize Business</w:t>
            </w:r>
          </w:p>
          <w:p w:rsidR="007A6DE3" w:rsidRPr="00A562AE" w:rsidRDefault="007A6DE3" w:rsidP="007A6DE3">
            <w:pPr>
              <w:pStyle w:val="Heading4nobold"/>
              <w:spacing w:line="180" w:lineRule="atLeast"/>
              <w:ind w:left="504" w:firstLine="0"/>
              <w:jc w:val="left"/>
              <w:rPr>
                <w:lang w:val="pt-BR"/>
              </w:rPr>
            </w:pPr>
          </w:p>
        </w:tc>
      </w:tr>
    </w:tbl>
    <w:p w:rsidR="0082133B" w:rsidRPr="00A562AE" w:rsidRDefault="00ED4593">
      <w:pPr>
        <w:pStyle w:val="PURBlueBGHeader"/>
        <w:rPr>
          <w:lang w:val="pt-BR"/>
        </w:rPr>
      </w:pPr>
      <w:r w:rsidRPr="00A562AE">
        <w:rPr>
          <w:lang w:val="pt-BR"/>
        </w:rPr>
        <w:lastRenderedPageBreak/>
        <w:t>SLs COMPLEMENTARES</w:t>
      </w:r>
    </w:p>
    <w:tbl>
      <w:tblPr>
        <w:tblStyle w:val="PURTableNoVertical"/>
        <w:tblW w:w="0" w:type="auto"/>
        <w:tblLook w:val="04A0" w:firstRow="1" w:lastRow="0" w:firstColumn="1" w:lastColumn="0" w:noHBand="0" w:noVBand="1"/>
      </w:tblPr>
      <w:tblGrid>
        <w:gridCol w:w="5253"/>
        <w:gridCol w:w="5273"/>
      </w:tblGrid>
      <w:tr w:rsidR="0082133B" w:rsidRPr="00A562AE"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A562AE" w:rsidRDefault="00ED4593">
            <w:pPr>
              <w:pStyle w:val="PURBody"/>
              <w:rPr>
                <w:lang w:val="pt-BR"/>
              </w:rPr>
            </w:pPr>
            <w:r w:rsidRPr="00A562AE">
              <w:rPr>
                <w:b/>
                <w:i/>
                <w:lang w:val="pt-BR"/>
              </w:rPr>
              <w:t>Quando necessário:</w:t>
            </w:r>
          </w:p>
          <w:p w:rsidR="0082133B" w:rsidRPr="00A562AE" w:rsidRDefault="003626EB" w:rsidP="00E16F35">
            <w:pPr>
              <w:pStyle w:val="PURBullet"/>
              <w:numPr>
                <w:ilvl w:val="0"/>
                <w:numId w:val="44"/>
              </w:numPr>
              <w:rPr>
                <w:lang w:val="pt-BR"/>
              </w:rPr>
            </w:pPr>
            <w:r w:rsidRPr="00A562AE">
              <w:rPr>
                <w:lang w:val="pt-BR"/>
              </w:rPr>
              <w:t>Para cada gigabyte de armazenamento que exceder o armazenamento fornecido pelas SLs de Usuário.</w:t>
            </w:r>
          </w:p>
        </w:tc>
        <w:tc>
          <w:tcPr>
            <w:tcW w:w="5760" w:type="dxa"/>
            <w:tcBorders>
              <w:top w:val="nil"/>
              <w:bottom w:val="nil"/>
            </w:tcBorders>
          </w:tcPr>
          <w:p w:rsidR="0082133B" w:rsidRPr="00A562AE" w:rsidRDefault="00ED4593">
            <w:pPr>
              <w:pStyle w:val="PURBody"/>
              <w:rPr>
                <w:lang w:val="pt-BR"/>
              </w:rPr>
            </w:pPr>
            <w:r w:rsidRPr="00A562AE">
              <w:rPr>
                <w:b/>
                <w:i/>
                <w:lang w:val="pt-BR"/>
              </w:rPr>
              <w:t>SL Necessário:</w:t>
            </w:r>
          </w:p>
          <w:p w:rsidR="0082133B" w:rsidRPr="00A562AE" w:rsidRDefault="00ED4593" w:rsidP="00E16F35">
            <w:pPr>
              <w:pStyle w:val="PURBullet"/>
              <w:numPr>
                <w:ilvl w:val="0"/>
                <w:numId w:val="45"/>
              </w:numPr>
              <w:rPr>
                <w:lang w:val="pt-BR"/>
              </w:rPr>
            </w:pPr>
            <w:r w:rsidRPr="00A562AE">
              <w:rPr>
                <w:lang w:val="pt-BR"/>
              </w:rPr>
              <w:t>SL Complementar de Armazenamento Extra SharePoint Online</w:t>
            </w:r>
          </w:p>
        </w:tc>
      </w:tr>
      <w:tr w:rsidR="0082133B" w:rsidRPr="00A562AE" w:rsidTr="00E6216B">
        <w:tc>
          <w:tcPr>
            <w:tcW w:w="5740" w:type="dxa"/>
            <w:tcBorders>
              <w:top w:val="nil"/>
            </w:tcBorders>
          </w:tcPr>
          <w:p w:rsidR="0082133B" w:rsidRPr="00A562AE" w:rsidRDefault="0082133B" w:rsidP="005B0E08">
            <w:pPr>
              <w:pStyle w:val="PURBody"/>
              <w:rPr>
                <w:lang w:val="pt-BR"/>
              </w:rPr>
            </w:pPr>
          </w:p>
        </w:tc>
        <w:tc>
          <w:tcPr>
            <w:tcW w:w="5760" w:type="dxa"/>
            <w:tcBorders>
              <w:top w:val="nil"/>
            </w:tcBorders>
          </w:tcPr>
          <w:p w:rsidR="0082133B" w:rsidRPr="00A562AE" w:rsidRDefault="0082133B">
            <w:pPr>
              <w:pStyle w:val="PURBody"/>
              <w:rPr>
                <w:lang w:val="pt-BR"/>
              </w:rPr>
            </w:pPr>
          </w:p>
        </w:tc>
      </w:tr>
    </w:tbl>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82133B" w:rsidRPr="00A562AE" w:rsidRDefault="00ED4593">
      <w:pPr>
        <w:pStyle w:val="PURProductName"/>
        <w:rPr>
          <w:lang w:val="pt-BR"/>
        </w:rPr>
      </w:pPr>
      <w:bookmarkStart w:id="318" w:name="_Sec385"/>
      <w:r w:rsidRPr="00A562AE">
        <w:rPr>
          <w:lang w:val="pt-BR"/>
        </w:rPr>
        <w:t>SharePoint Online - Plano 2</w:t>
      </w:r>
      <w:bookmarkEnd w:id="318"/>
      <w:r w:rsidRPr="00A562AE">
        <w:rPr>
          <w:lang w:val="pt-BR"/>
        </w:rPr>
        <w:fldChar w:fldCharType="begin"/>
      </w:r>
      <w:r w:rsidRPr="00A562AE">
        <w:rPr>
          <w:lang w:val="pt-BR"/>
        </w:rPr>
        <w:instrText>XE "SharePoint Online - Plano 2"</w:instrText>
      </w:r>
      <w:r w:rsidRPr="00A562AE">
        <w:rPr>
          <w:lang w:val="pt-BR"/>
        </w:rPr>
        <w:fldChar w:fldCharType="end"/>
      </w:r>
      <w:r w:rsidR="00C63C57" w:rsidRPr="00A562AE">
        <w:rPr>
          <w:lang w:val="pt-BR"/>
        </w:rPr>
        <w:fldChar w:fldCharType="begin"/>
      </w:r>
      <w:r w:rsidRPr="00A562AE">
        <w:rPr>
          <w:lang w:val="pt-BR"/>
        </w:rPr>
        <w:instrText>TC "</w:instrText>
      </w:r>
      <w:bookmarkStart w:id="319" w:name="_Toc357792726"/>
      <w:bookmarkStart w:id="320" w:name="_Toc357793201"/>
      <w:r w:rsidRPr="00A562AE">
        <w:rPr>
          <w:lang w:val="pt-BR"/>
        </w:rPr>
        <w:instrText>SharePoint Online - Plano 2</w:instrText>
      </w:r>
      <w:bookmarkEnd w:id="319"/>
      <w:bookmarkEnd w:id="320"/>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92"/>
        <w:gridCol w:w="5208"/>
      </w:tblGrid>
      <w:tr w:rsidR="0082133B" w:rsidRPr="0044576A">
        <w:tc>
          <w:tcPr>
            <w:tcW w:w="6120" w:type="dxa"/>
          </w:tcPr>
          <w:p w:rsidR="0082133B" w:rsidRPr="00A562AE" w:rsidRDefault="00ED4593">
            <w:pPr>
              <w:pStyle w:val="PURBody"/>
              <w:rPr>
                <w:lang w:val="pt-BR"/>
              </w:rPr>
            </w:pPr>
            <w:r w:rsidRPr="00A562AE">
              <w:rPr>
                <w:lang w:val="pt-BR"/>
              </w:rPr>
              <w:t xml:space="preserve">Privacidade do Office 365 e Complemento de Segurança: </w:t>
            </w:r>
            <w:r w:rsidRPr="00A562AE">
              <w:rPr>
                <w:b/>
                <w:lang w:val="pt-BR"/>
              </w:rPr>
              <w:t>Sim</w:t>
            </w:r>
            <w:r w:rsidRPr="00A562AE">
              <w:rPr>
                <w:lang w:val="pt-BR"/>
              </w:rPr>
              <w:t xml:space="preserve"> (Consulte o site </w:t>
            </w:r>
            <w:hyperlink r:id="rId68">
              <w:r w:rsidRPr="00A562AE">
                <w:rPr>
                  <w:color w:val="00467F"/>
                  <w:u w:val="single"/>
                  <w:lang w:val="pt-BR"/>
                </w:rPr>
                <w:t>http://go.microsoft.com/fwlink/?LinkID=212058&amp;clcid=0x409</w:t>
              </w:r>
            </w:hyperlink>
            <w:r w:rsidRPr="00A562AE">
              <w:rPr>
                <w:lang w:val="pt-BR"/>
              </w:rPr>
              <w:t>)</w:t>
            </w: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69">
              <w:r w:rsidR="007053EF" w:rsidRPr="007F27C4">
                <w:rPr>
                  <w:color w:val="00467F"/>
                  <w:u w:val="single"/>
                  <w:lang w:val="pt-BR"/>
                </w:rPr>
                <w:t>http://microsoft.com/licensing/contracts</w:t>
              </w:r>
            </w:hyperlink>
          </w:p>
        </w:tc>
      </w:tr>
    </w:tbl>
    <w:p w:rsidR="0082133B" w:rsidRPr="00A562AE" w:rsidRDefault="00ED459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309"/>
        <w:gridCol w:w="5217"/>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562AE" w:rsidRDefault="00ED4593">
            <w:pPr>
              <w:pStyle w:val="PURBody"/>
              <w:rPr>
                <w:lang w:val="pt-BR"/>
              </w:rPr>
            </w:pPr>
            <w:r w:rsidRPr="00A562AE">
              <w:rPr>
                <w:b/>
                <w:i/>
                <w:lang w:val="pt-BR"/>
              </w:rPr>
              <w:t>Necessária para cada um dos seus:</w:t>
            </w:r>
          </w:p>
          <w:p w:rsidR="00E47D3A" w:rsidRPr="00A562AE" w:rsidRDefault="00ED4593" w:rsidP="00E47D3A">
            <w:pPr>
              <w:pStyle w:val="PURBullet"/>
              <w:numPr>
                <w:ilvl w:val="0"/>
                <w:numId w:val="95"/>
              </w:numPr>
              <w:rPr>
                <w:lang w:val="pt-BR"/>
              </w:rPr>
            </w:pPr>
            <w:r w:rsidRPr="00A562AE">
              <w:rPr>
                <w:lang w:val="pt-BR"/>
              </w:rPr>
              <w:t>Usuários autenticados que acessem o serviço online ou software correspondente. Usuários Externos</w:t>
            </w:r>
            <w:r w:rsidRPr="00A562AE">
              <w:rPr>
                <w:vertAlign w:val="superscript"/>
                <w:lang w:val="pt-BR"/>
              </w:rPr>
              <w:t>1</w:t>
            </w:r>
            <w:r w:rsidRPr="00A562AE">
              <w:rPr>
                <w:lang w:val="pt-BR"/>
              </w:rPr>
              <w:t xml:space="preserve"> convidados para as coleções do site por meio da funcionalidade Share-by-Mail não precisam de SLs de Usuário.</w:t>
            </w:r>
          </w:p>
          <w:p w:rsidR="0082133B" w:rsidRPr="00A562AE" w:rsidRDefault="00E47D3A" w:rsidP="00CE3552">
            <w:pPr>
              <w:pStyle w:val="PURBullet"/>
              <w:numPr>
                <w:ilvl w:val="0"/>
                <w:numId w:val="46"/>
              </w:numPr>
              <w:jc w:val="both"/>
              <w:rPr>
                <w:lang w:val="pt-BR"/>
              </w:rPr>
            </w:pPr>
            <w:r w:rsidRPr="00A562AE">
              <w:rPr>
                <w:vertAlign w:val="superscript"/>
                <w:lang w:val="pt-BR"/>
              </w:rPr>
              <w:t xml:space="preserve">1 </w:t>
            </w:r>
            <w:r w:rsidRPr="00A562AE">
              <w:rPr>
                <w:lang w:val="pt-BR"/>
              </w:rPr>
              <w:t xml:space="preserve">Consulte </w:t>
            </w:r>
            <w:hyperlink w:anchor="General_License_Terms">
              <w:r w:rsidR="00B87CE4" w:rsidRPr="00A562AE">
                <w:rPr>
                  <w:color w:val="00467F"/>
                  <w:u w:val="single"/>
                  <w:lang w:val="pt-BR"/>
                </w:rPr>
                <w:t>Termos Gerais de Licença, Definições</w:t>
              </w:r>
            </w:hyperlink>
          </w:p>
        </w:tc>
        <w:tc>
          <w:tcPr>
            <w:tcW w:w="7000" w:type="dxa"/>
          </w:tcPr>
          <w:p w:rsidR="0082133B" w:rsidRPr="00A562AE" w:rsidRDefault="00ED4593">
            <w:pPr>
              <w:pStyle w:val="PURBody"/>
              <w:rPr>
                <w:lang w:val="pt-BR"/>
              </w:rPr>
            </w:pPr>
            <w:r w:rsidRPr="00A562AE">
              <w:rPr>
                <w:b/>
                <w:i/>
                <w:lang w:val="pt-BR"/>
              </w:rPr>
              <w:t>SL Necessário:</w:t>
            </w:r>
          </w:p>
          <w:p w:rsidR="0082133B" w:rsidRPr="00A562AE" w:rsidRDefault="00ED4593" w:rsidP="00E16F35">
            <w:pPr>
              <w:pStyle w:val="PURBullet"/>
              <w:numPr>
                <w:ilvl w:val="0"/>
                <w:numId w:val="47"/>
              </w:numPr>
              <w:rPr>
                <w:lang w:val="pt-BR"/>
              </w:rPr>
            </w:pPr>
            <w:r w:rsidRPr="00A562AE">
              <w:rPr>
                <w:lang w:val="pt-BR"/>
              </w:rPr>
              <w:t xml:space="preserve">SL de Usuário do SharePoint Online Plano 2 </w:t>
            </w:r>
            <w:r w:rsidRPr="00A562AE">
              <w:rPr>
                <w:b/>
                <w:lang w:val="pt-BR"/>
              </w:rPr>
              <w:t>ou</w:t>
            </w:r>
          </w:p>
          <w:p w:rsidR="007C7028" w:rsidRPr="00A562AE" w:rsidRDefault="007C7028" w:rsidP="006368AF">
            <w:pPr>
              <w:pStyle w:val="Heading4nobold"/>
              <w:numPr>
                <w:ilvl w:val="0"/>
                <w:numId w:val="47"/>
              </w:numPr>
              <w:spacing w:line="180" w:lineRule="atLeast"/>
              <w:jc w:val="left"/>
              <w:rPr>
                <w:lang w:val="pt-BR"/>
              </w:rPr>
            </w:pPr>
            <w:r w:rsidRPr="00A562AE">
              <w:rPr>
                <w:rFonts w:ascii="Tahoma" w:hAnsi="Tahoma"/>
                <w:color w:val="000000"/>
                <w:lang w:val="pt-BR"/>
              </w:rPr>
              <w:t>SL do Usuário do Office 365 Education A3</w:t>
            </w:r>
            <w:r w:rsidR="006368AF" w:rsidRPr="00A562AE">
              <w:rPr>
                <w:rFonts w:ascii="Tahoma" w:hAnsi="Tahoma"/>
                <w:color w:val="000000"/>
                <w:lang w:val="pt-BR"/>
              </w:rPr>
              <w:t xml:space="preserve"> </w:t>
            </w:r>
            <w:r w:rsidRPr="00A562AE">
              <w:rPr>
                <w:rFonts w:ascii="Tahoma" w:hAnsi="Tahoma" w:cs="Arial"/>
                <w:b/>
                <w:color w:val="000000"/>
                <w:szCs w:val="18"/>
                <w:lang w:val="pt-BR"/>
              </w:rPr>
              <w:t>ou</w:t>
            </w:r>
          </w:p>
          <w:p w:rsidR="007C7028" w:rsidRPr="00A562AE" w:rsidRDefault="007C7028" w:rsidP="006368AF">
            <w:pPr>
              <w:pStyle w:val="PURBullet"/>
              <w:numPr>
                <w:ilvl w:val="0"/>
                <w:numId w:val="47"/>
              </w:numPr>
              <w:rPr>
                <w:lang w:val="pt-BR"/>
              </w:rPr>
            </w:pPr>
            <w:r w:rsidRPr="00A562AE">
              <w:rPr>
                <w:rFonts w:ascii="Tahoma" w:hAnsi="Tahoma"/>
                <w:color w:val="000000"/>
                <w:lang w:val="pt-BR"/>
              </w:rPr>
              <w:t>SL do Usuário do Office 365 Education A4</w:t>
            </w:r>
            <w:r w:rsidR="006368AF" w:rsidRPr="00A562AE">
              <w:rPr>
                <w:rFonts w:ascii="Tahoma" w:hAnsi="Tahoma"/>
                <w:color w:val="000000"/>
                <w:lang w:val="pt-BR"/>
              </w:rPr>
              <w:t xml:space="preserve"> </w:t>
            </w:r>
            <w:r w:rsidRPr="00A562AE">
              <w:rPr>
                <w:rFonts w:ascii="Tahoma" w:hAnsi="Tahoma" w:cs="Arial"/>
                <w:b/>
                <w:color w:val="000000"/>
                <w:szCs w:val="18"/>
                <w:lang w:val="pt-BR"/>
              </w:rPr>
              <w:t>ou</w:t>
            </w:r>
            <w:r w:rsidRPr="00A562AE">
              <w:rPr>
                <w:lang w:val="pt-BR"/>
              </w:rPr>
              <w:t xml:space="preserve"> </w:t>
            </w:r>
          </w:p>
          <w:p w:rsidR="0082133B" w:rsidRPr="00A562AE" w:rsidRDefault="00ED4593" w:rsidP="00E16F35">
            <w:pPr>
              <w:pStyle w:val="PURBullet"/>
              <w:numPr>
                <w:ilvl w:val="0"/>
                <w:numId w:val="47"/>
              </w:numPr>
              <w:rPr>
                <w:lang w:val="pt-BR"/>
              </w:rPr>
            </w:pPr>
            <w:r w:rsidRPr="00A562AE">
              <w:rPr>
                <w:lang w:val="pt-BR"/>
              </w:rPr>
              <w:t xml:space="preserve">SL de Usuário do Office 365 Enterprise E3 </w:t>
            </w:r>
            <w:r w:rsidRPr="00A562AE">
              <w:rPr>
                <w:b/>
                <w:lang w:val="pt-BR"/>
              </w:rPr>
              <w:t>ou</w:t>
            </w:r>
          </w:p>
          <w:p w:rsidR="0082133B" w:rsidRPr="00A562AE" w:rsidRDefault="00ED4593" w:rsidP="0069757C">
            <w:pPr>
              <w:pStyle w:val="PURBullet"/>
              <w:numPr>
                <w:ilvl w:val="0"/>
                <w:numId w:val="47"/>
              </w:numPr>
              <w:rPr>
                <w:lang w:val="pt-BR"/>
              </w:rPr>
            </w:pPr>
            <w:r w:rsidRPr="00A562AE">
              <w:rPr>
                <w:lang w:val="pt-BR"/>
              </w:rPr>
              <w:t>SL de Usuário do Office 365 Enterprise E4</w:t>
            </w:r>
          </w:p>
        </w:tc>
      </w:tr>
    </w:tbl>
    <w:p w:rsidR="0082133B" w:rsidRPr="00A562AE" w:rsidRDefault="00ED4593">
      <w:pPr>
        <w:pStyle w:val="PURBlueBGHeader"/>
        <w:rPr>
          <w:lang w:val="pt-BR"/>
        </w:rPr>
      </w:pPr>
      <w:r w:rsidRPr="00A562AE">
        <w:rPr>
          <w:lang w:val="pt-BR"/>
        </w:rPr>
        <w:t>SLs COMPLEMENTARES</w:t>
      </w:r>
    </w:p>
    <w:tbl>
      <w:tblPr>
        <w:tblStyle w:val="PURTableNoVertical"/>
        <w:tblW w:w="0" w:type="auto"/>
        <w:tblLook w:val="04A0" w:firstRow="1" w:lastRow="0" w:firstColumn="1" w:lastColumn="0" w:noHBand="0" w:noVBand="1"/>
      </w:tblPr>
      <w:tblGrid>
        <w:gridCol w:w="5218"/>
        <w:gridCol w:w="5308"/>
      </w:tblGrid>
      <w:tr w:rsidR="0082133B" w:rsidRPr="00A562AE"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562AE" w:rsidRDefault="00ED4593">
            <w:pPr>
              <w:pStyle w:val="PURBody"/>
              <w:rPr>
                <w:lang w:val="pt-BR"/>
              </w:rPr>
            </w:pPr>
            <w:r w:rsidRPr="00A562AE">
              <w:rPr>
                <w:b/>
                <w:i/>
                <w:lang w:val="pt-BR"/>
              </w:rPr>
              <w:t>Quando necessária:</w:t>
            </w:r>
          </w:p>
          <w:p w:rsidR="0082133B" w:rsidRPr="00A562AE" w:rsidRDefault="00ED4593" w:rsidP="00A246BE">
            <w:pPr>
              <w:pStyle w:val="PURBullet"/>
              <w:numPr>
                <w:ilvl w:val="0"/>
                <w:numId w:val="48"/>
              </w:numPr>
              <w:rPr>
                <w:lang w:val="pt-BR"/>
              </w:rPr>
            </w:pPr>
            <w:r w:rsidRPr="00A562AE">
              <w:rPr>
                <w:lang w:val="pt-BR"/>
              </w:rPr>
              <w:t>Para cada gigabyte de armazenamento que exceder o</w:t>
            </w:r>
            <w:r w:rsidR="00A246BE">
              <w:rPr>
                <w:lang w:val="pt-BR"/>
              </w:rPr>
              <w:t> </w:t>
            </w:r>
            <w:r w:rsidRPr="00A562AE">
              <w:rPr>
                <w:lang w:val="pt-BR"/>
              </w:rPr>
              <w:t>armazenamento fornecido pelas SLs de Usuário.</w:t>
            </w:r>
          </w:p>
        </w:tc>
        <w:tc>
          <w:tcPr>
            <w:tcW w:w="5308" w:type="dxa"/>
            <w:tcBorders>
              <w:top w:val="nil"/>
              <w:bottom w:val="nil"/>
            </w:tcBorders>
          </w:tcPr>
          <w:p w:rsidR="0082133B" w:rsidRPr="00A562AE" w:rsidRDefault="00ED4593">
            <w:pPr>
              <w:pStyle w:val="PURBody"/>
              <w:rPr>
                <w:lang w:val="pt-BR"/>
              </w:rPr>
            </w:pPr>
            <w:r w:rsidRPr="00A562AE">
              <w:rPr>
                <w:b/>
                <w:i/>
                <w:lang w:val="pt-BR"/>
              </w:rPr>
              <w:t>SL Necessário:</w:t>
            </w:r>
          </w:p>
          <w:p w:rsidR="0082133B" w:rsidRPr="00A562AE" w:rsidRDefault="00ED4593" w:rsidP="00E16F35">
            <w:pPr>
              <w:pStyle w:val="PURBullet"/>
              <w:numPr>
                <w:ilvl w:val="0"/>
                <w:numId w:val="49"/>
              </w:numPr>
              <w:rPr>
                <w:lang w:val="pt-BR"/>
              </w:rPr>
            </w:pPr>
            <w:r w:rsidRPr="00A562AE">
              <w:rPr>
                <w:lang w:val="pt-BR"/>
              </w:rPr>
              <w:t>SL Complementar de Armazenamento Extra SharePoint Online</w:t>
            </w:r>
          </w:p>
        </w:tc>
      </w:tr>
    </w:tbl>
    <w:bookmarkStart w:id="321" w:name="_Sec404"/>
    <w:p w:rsidR="003C5633" w:rsidRPr="00A562AE" w:rsidRDefault="00C63C57" w:rsidP="00D97A64">
      <w:pPr>
        <w:pStyle w:val="PURBreadcrumb"/>
        <w:rPr>
          <w:lang w:val="pt-BR"/>
        </w:rPr>
      </w:pPr>
      <w:r w:rsidRPr="00A562AE">
        <w:rPr>
          <w:lang w:val="pt-BR"/>
        </w:rPr>
        <w:fldChar w:fldCharType="begin"/>
      </w:r>
      <w:r w:rsidRPr="00A562AE">
        <w:rPr>
          <w:lang w:val="pt-BR"/>
        </w:rPr>
        <w:instrText>HYPERLINK \l "_Sec4"</w:instrText>
      </w:r>
      <w:r w:rsidRPr="00A562AE">
        <w:rPr>
          <w:lang w:val="pt-BR"/>
        </w:rPr>
        <w:fldChar w:fldCharType="separate"/>
      </w:r>
      <w:r w:rsidRPr="00A562AE">
        <w:rPr>
          <w:color w:val="00467F"/>
          <w:u w:val="single"/>
          <w:lang w:val="pt-BR"/>
        </w:rPr>
        <w:t>Índice</w:t>
      </w:r>
      <w:r w:rsidRPr="00A562AE">
        <w:rPr>
          <w:lang w:val="pt-BR"/>
        </w:rPr>
        <w:fldChar w:fldCharType="end"/>
      </w:r>
      <w:r w:rsidRPr="00A562AE">
        <w:rPr>
          <w:lang w:val="pt-BR"/>
        </w:rPr>
        <w:t>/</w:t>
      </w:r>
      <w:hyperlink w:anchor="General_License_Terms">
        <w:r w:rsidR="00D97A64" w:rsidRPr="00A562AE">
          <w:rPr>
            <w:color w:val="00467F"/>
            <w:u w:val="single"/>
            <w:lang w:val="pt-BR"/>
          </w:rPr>
          <w:t>Termos Gerais</w:t>
        </w:r>
      </w:hyperlink>
      <w:r w:rsidRPr="00A562AE">
        <w:rPr>
          <w:lang w:val="pt-BR"/>
        </w:rPr>
        <w:t xml:space="preserve"> </w:t>
      </w:r>
    </w:p>
    <w:p w:rsidR="00C72CDA" w:rsidRPr="00A562AE" w:rsidRDefault="00C72CDA">
      <w:pPr>
        <w:spacing w:line="240" w:lineRule="exact"/>
        <w:rPr>
          <w:lang w:val="pt-BR"/>
        </w:rPr>
      </w:pPr>
      <w:r w:rsidRPr="00A562AE">
        <w:rPr>
          <w:lang w:val="pt-BR"/>
        </w:rPr>
        <w:br w:type="page"/>
      </w:r>
    </w:p>
    <w:p w:rsidR="00517866" w:rsidRPr="00A562AE" w:rsidRDefault="00517866" w:rsidP="00517866">
      <w:pPr>
        <w:pStyle w:val="PURProductName"/>
        <w:rPr>
          <w:lang w:val="pt-BR"/>
        </w:rPr>
      </w:pPr>
      <w:r w:rsidRPr="00A562AE">
        <w:rPr>
          <w:lang w:val="pt-BR"/>
        </w:rPr>
        <w:lastRenderedPageBreak/>
        <w:t>Visio Pro para Office 365</w:t>
      </w:r>
      <w:r w:rsidRPr="00A562AE">
        <w:rPr>
          <w:lang w:val="pt-BR"/>
        </w:rPr>
        <w:fldChar w:fldCharType="begin"/>
      </w:r>
      <w:r w:rsidRPr="00A562AE">
        <w:rPr>
          <w:lang w:val="pt-BR"/>
        </w:rPr>
        <w:instrText>XE "Visio Pro para Office 365"</w:instrText>
      </w:r>
      <w:r w:rsidRPr="00A562AE">
        <w:rPr>
          <w:lang w:val="pt-BR"/>
        </w:rPr>
        <w:fldChar w:fldCharType="end"/>
      </w:r>
      <w:r w:rsidR="00C63C57" w:rsidRPr="00A562AE">
        <w:rPr>
          <w:lang w:val="pt-BR"/>
        </w:rPr>
        <w:fldChar w:fldCharType="begin"/>
      </w:r>
      <w:r w:rsidR="00256119" w:rsidRPr="00A562AE">
        <w:rPr>
          <w:lang w:val="pt-BR"/>
        </w:rPr>
        <w:instrText>TC "</w:instrText>
      </w:r>
      <w:bookmarkStart w:id="322" w:name="_Toc357792727"/>
      <w:bookmarkStart w:id="323" w:name="_Toc357793202"/>
      <w:r w:rsidR="00256119" w:rsidRPr="00A562AE">
        <w:rPr>
          <w:lang w:val="pt-BR"/>
        </w:rPr>
        <w:instrText>Visio Pro para Office 365</w:instrText>
      </w:r>
      <w:bookmarkEnd w:id="322"/>
      <w:bookmarkEnd w:id="323"/>
      <w:r w:rsidR="00256119" w:rsidRPr="00A562AE">
        <w:rPr>
          <w:lang w:val="pt-BR"/>
        </w:rPr>
        <w:instrText xml:space="preserve">" \l 2 </w:instrText>
      </w:r>
      <w:r w:rsidR="00C63C57" w:rsidRPr="00A562AE">
        <w:rPr>
          <w:lang w:val="pt-BR"/>
        </w:rPr>
        <w:fldChar w:fldCharType="end"/>
      </w:r>
    </w:p>
    <w:p w:rsidR="00517866" w:rsidRPr="00A562AE" w:rsidRDefault="008D6D1C" w:rsidP="00517866">
      <w:pPr>
        <w:pStyle w:val="PURLicenseTerm"/>
        <w:rPr>
          <w:lang w:val="pt-BR"/>
        </w:rPr>
      </w:pPr>
      <w:r>
        <w:rPr>
          <w:lang w:val="pt-BR"/>
        </w:rPr>
        <w:t xml:space="preserve"> </w:t>
      </w:r>
      <w:r w:rsidR="00517866" w:rsidRPr="00A562AE">
        <w:rPr>
          <w:lang w:val="pt-BR"/>
        </w:rPr>
        <w:t>Os termos de licença aplicáveis ao uso deste produto são os Termos Gerais</w:t>
      </w:r>
      <w:r w:rsidR="00DE4AA3">
        <w:rPr>
          <w:lang w:val="pt-BR"/>
        </w:rPr>
        <w:t xml:space="preserve"> de Licença e os seguintes: </w:t>
      </w:r>
    </w:p>
    <w:tbl>
      <w:tblPr>
        <w:tblStyle w:val="ProductAttributesTable"/>
        <w:tblW w:w="0" w:type="auto"/>
        <w:tblLook w:val="04A0" w:firstRow="1" w:lastRow="0" w:firstColumn="1" w:lastColumn="0" w:noHBand="0" w:noVBand="1"/>
      </w:tblPr>
      <w:tblGrid>
        <w:gridCol w:w="5726"/>
        <w:gridCol w:w="5074"/>
      </w:tblGrid>
      <w:tr w:rsidR="00517866" w:rsidRPr="0044576A" w:rsidTr="00517866">
        <w:tc>
          <w:tcPr>
            <w:tcW w:w="6120" w:type="dxa"/>
          </w:tcPr>
          <w:p w:rsidR="00517866" w:rsidRPr="00A562AE" w:rsidRDefault="00517866" w:rsidP="00A65603">
            <w:pPr>
              <w:pStyle w:val="PURBody"/>
              <w:rPr>
                <w:lang w:val="pt-BR"/>
              </w:rPr>
            </w:pPr>
            <w:r w:rsidRPr="00A562AE">
              <w:rPr>
                <w:lang w:val="pt-BR"/>
              </w:rPr>
              <w:t xml:space="preserve">Consulte Avisos Aplicáveis: </w:t>
            </w:r>
            <w:r w:rsidRPr="00A562AE">
              <w:rPr>
                <w:b/>
                <w:lang w:val="pt-BR"/>
              </w:rPr>
              <w:t>Não</w:t>
            </w:r>
          </w:p>
        </w:tc>
        <w:tc>
          <w:tcPr>
            <w:tcW w:w="6120" w:type="dxa"/>
          </w:tcPr>
          <w:p w:rsidR="00517866" w:rsidRPr="00A562AE" w:rsidRDefault="00517866" w:rsidP="00517866">
            <w:pPr>
              <w:pStyle w:val="PURBody"/>
              <w:rPr>
                <w:lang w:val="pt-BR"/>
              </w:rPr>
            </w:pPr>
            <w:r w:rsidRPr="00A562AE">
              <w:rPr>
                <w:lang w:val="pt-BR"/>
              </w:rPr>
              <w:t xml:space="preserve">Visão Geral de Segurança: </w:t>
            </w:r>
            <w:r w:rsidRPr="00A562AE">
              <w:rPr>
                <w:b/>
                <w:lang w:val="pt-BR"/>
              </w:rPr>
              <w:t>Não</w:t>
            </w:r>
          </w:p>
        </w:tc>
      </w:tr>
      <w:tr w:rsidR="00517866" w:rsidRPr="0044576A" w:rsidTr="00517866">
        <w:tc>
          <w:tcPr>
            <w:tcW w:w="6120" w:type="dxa"/>
          </w:tcPr>
          <w:p w:rsidR="00517866" w:rsidRPr="00A562AE" w:rsidRDefault="00517866" w:rsidP="00A65603">
            <w:pPr>
              <w:pStyle w:val="PURBody"/>
              <w:rPr>
                <w:lang w:val="pt-BR"/>
              </w:rPr>
            </w:pPr>
            <w:r w:rsidRPr="00A562AE">
              <w:rPr>
                <w:lang w:val="pt-BR"/>
              </w:rPr>
              <w:t xml:space="preserve">Política de Privacidade: </w:t>
            </w:r>
            <w:r w:rsidRPr="00A562AE">
              <w:rPr>
                <w:b/>
                <w:lang w:val="pt-BR"/>
              </w:rPr>
              <w:t xml:space="preserve">Sim </w:t>
            </w:r>
            <w:r w:rsidR="00B16790">
              <w:rPr>
                <w:lang w:val="pt-BR"/>
              </w:rPr>
              <w:t>(Consulte</w:t>
            </w:r>
            <w:r w:rsidRPr="00B16790">
              <w:rPr>
                <w:rFonts w:eastAsia="Times New Roman" w:cs="Tahoma"/>
                <w:color w:val="000000"/>
                <w:szCs w:val="18"/>
                <w:lang w:val="pt-BR"/>
              </w:rPr>
              <w:t xml:space="preserve">: </w:t>
            </w:r>
            <w:hyperlink r:id="rId70" w:history="1">
              <w:r w:rsidRPr="004727B8">
                <w:rPr>
                  <w:color w:val="00467F"/>
                  <w:u w:val="single"/>
                  <w:lang w:val="pt-BR"/>
                </w:rPr>
                <w:t>http://go.microsoft.com/fwlink/?LinkID=212058&amp;clcid=0x409</w:t>
              </w:r>
            </w:hyperlink>
            <w:r w:rsidRPr="004727B8">
              <w:rPr>
                <w:lang w:val="pt-BR"/>
              </w:rPr>
              <w:t>)</w:t>
            </w:r>
          </w:p>
        </w:tc>
        <w:tc>
          <w:tcPr>
            <w:tcW w:w="6120" w:type="dxa"/>
          </w:tcPr>
          <w:p w:rsidR="00517866" w:rsidRPr="00A562AE" w:rsidRDefault="00517866" w:rsidP="00517866">
            <w:pPr>
              <w:pStyle w:val="PURBody"/>
              <w:rPr>
                <w:lang w:val="pt-BR"/>
              </w:rPr>
            </w:pPr>
            <w:r w:rsidRPr="00A562AE">
              <w:rPr>
                <w:lang w:val="pt-BR"/>
              </w:rPr>
              <w:t xml:space="preserve">Contrato de Nível de Serviço: </w:t>
            </w:r>
            <w:r w:rsidRPr="00A562AE">
              <w:rPr>
                <w:b/>
                <w:lang w:val="pt-BR"/>
              </w:rPr>
              <w:t>Não</w:t>
            </w:r>
          </w:p>
        </w:tc>
      </w:tr>
    </w:tbl>
    <w:p w:rsidR="00517866" w:rsidRPr="00A562AE" w:rsidRDefault="00517866" w:rsidP="00517866">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7"/>
        <w:gridCol w:w="5259"/>
      </w:tblGrid>
      <w:tr w:rsidR="00517866" w:rsidRPr="00A562AE"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A562AE" w:rsidRDefault="00517866" w:rsidP="00517866">
            <w:pPr>
              <w:pStyle w:val="PURBody"/>
              <w:rPr>
                <w:lang w:val="pt-BR"/>
              </w:rPr>
            </w:pPr>
            <w:r w:rsidRPr="00A562AE">
              <w:rPr>
                <w:b/>
                <w:i/>
                <w:lang w:val="pt-BR"/>
              </w:rPr>
              <w:t>Necessária para cada um dos seus:</w:t>
            </w:r>
          </w:p>
        </w:tc>
        <w:tc>
          <w:tcPr>
            <w:tcW w:w="5340" w:type="dxa"/>
          </w:tcPr>
          <w:p w:rsidR="00517866" w:rsidRPr="00A562AE" w:rsidRDefault="00517866" w:rsidP="00517866">
            <w:pPr>
              <w:pStyle w:val="PURBody"/>
              <w:rPr>
                <w:lang w:val="pt-BR"/>
              </w:rPr>
            </w:pPr>
            <w:r w:rsidRPr="00A562AE">
              <w:rPr>
                <w:b/>
                <w:i/>
                <w:lang w:val="pt-BR"/>
              </w:rPr>
              <w:t>SL Necessário:</w:t>
            </w:r>
          </w:p>
        </w:tc>
      </w:tr>
      <w:tr w:rsidR="00517866" w:rsidRPr="0044576A" w:rsidTr="00517866">
        <w:tc>
          <w:tcPr>
            <w:tcW w:w="5340" w:type="dxa"/>
          </w:tcPr>
          <w:p w:rsidR="00517866" w:rsidRPr="00A562AE" w:rsidRDefault="00517866" w:rsidP="005C69E9">
            <w:pPr>
              <w:pStyle w:val="PURBullet"/>
              <w:numPr>
                <w:ilvl w:val="0"/>
                <w:numId w:val="76"/>
              </w:numPr>
              <w:rPr>
                <w:lang w:val="pt-BR"/>
              </w:rPr>
            </w:pPr>
            <w:r w:rsidRPr="00A562AE">
              <w:rPr>
                <w:lang w:val="pt-BR"/>
              </w:rPr>
              <w:t>Usuários que acessam o serviço online ou software relacionado.</w:t>
            </w:r>
          </w:p>
        </w:tc>
        <w:tc>
          <w:tcPr>
            <w:tcW w:w="5340" w:type="dxa"/>
          </w:tcPr>
          <w:p w:rsidR="00517866" w:rsidRPr="00A562AE" w:rsidRDefault="00517866" w:rsidP="00517866">
            <w:pPr>
              <w:pStyle w:val="PURBody"/>
              <w:rPr>
                <w:lang w:val="pt-BR"/>
              </w:rPr>
            </w:pPr>
            <w:r w:rsidRPr="00A562AE">
              <w:rPr>
                <w:lang w:val="pt-BR"/>
              </w:rPr>
              <w:t xml:space="preserve"> </w:t>
            </w:r>
          </w:p>
          <w:p w:rsidR="00517866" w:rsidRPr="00A562AE" w:rsidRDefault="00517866" w:rsidP="005C69E9">
            <w:pPr>
              <w:pStyle w:val="PURBullet"/>
              <w:numPr>
                <w:ilvl w:val="0"/>
                <w:numId w:val="77"/>
              </w:numPr>
              <w:rPr>
                <w:lang w:val="pt-BR"/>
              </w:rPr>
            </w:pPr>
            <w:r w:rsidRPr="00A562AE">
              <w:rPr>
                <w:lang w:val="pt-BR"/>
              </w:rPr>
              <w:t xml:space="preserve">SL de Usuário do Visio Pro para Office 365 </w:t>
            </w:r>
          </w:p>
        </w:tc>
      </w:tr>
    </w:tbl>
    <w:p w:rsidR="00517866" w:rsidRPr="00A562AE" w:rsidRDefault="00517866" w:rsidP="00517866">
      <w:pPr>
        <w:pStyle w:val="PURBlueBGHeader"/>
        <w:rPr>
          <w:lang w:val="pt-BR"/>
        </w:rPr>
      </w:pPr>
      <w:r w:rsidRPr="00A562AE">
        <w:rPr>
          <w:lang w:val="pt-BR"/>
        </w:rPr>
        <w:t>Termos Adicionais:</w:t>
      </w:r>
    </w:p>
    <w:p w:rsidR="00517866" w:rsidRPr="00A562AE" w:rsidRDefault="00517866" w:rsidP="00517866">
      <w:pPr>
        <w:pStyle w:val="PURBlueStrong-Indented"/>
        <w:rPr>
          <w:lang w:val="pt-BR"/>
        </w:rPr>
      </w:pPr>
      <w:r w:rsidRPr="00A562AE">
        <w:rPr>
          <w:lang w:val="pt-BR"/>
        </w:rPr>
        <w:t>Direitos de Instalação e Uso</w:t>
      </w:r>
    </w:p>
    <w:p w:rsidR="00517866" w:rsidRPr="00A562AE" w:rsidRDefault="00517866" w:rsidP="00931CC9">
      <w:pPr>
        <w:pStyle w:val="PURBody-Indented"/>
        <w:ind w:left="0"/>
        <w:rPr>
          <w:lang w:val="pt-BR"/>
        </w:rPr>
      </w:pPr>
    </w:p>
    <w:p w:rsidR="00517866" w:rsidRPr="00A562AE" w:rsidRDefault="00517866" w:rsidP="005C69E9">
      <w:pPr>
        <w:pStyle w:val="ListParagraph"/>
        <w:numPr>
          <w:ilvl w:val="0"/>
          <w:numId w:val="85"/>
        </w:numPr>
        <w:ind w:left="540" w:hanging="270"/>
        <w:jc w:val="left"/>
        <w:rPr>
          <w:lang w:val="pt-BR"/>
        </w:rPr>
      </w:pPr>
      <w:r w:rsidRPr="00A562AE">
        <w:rPr>
          <w:rFonts w:ascii="Arial" w:hAnsi="Arial" w:cs="Arial"/>
          <w:sz w:val="18"/>
          <w:szCs w:val="18"/>
          <w:lang w:val="pt-BR"/>
        </w:rPr>
        <w:t xml:space="preserve">Cada usuário a quem você ceder uma SL de Usuário poderá ativar o software para uso local ou remoto em até cinco OSEs simultâneos. </w:t>
      </w:r>
    </w:p>
    <w:p w:rsidR="00517866" w:rsidRPr="00A562AE" w:rsidRDefault="00517866" w:rsidP="005C69E9">
      <w:pPr>
        <w:pStyle w:val="ListParagraph"/>
        <w:numPr>
          <w:ilvl w:val="0"/>
          <w:numId w:val="85"/>
        </w:numPr>
        <w:ind w:left="540" w:hanging="270"/>
        <w:jc w:val="left"/>
        <w:rPr>
          <w:lang w:val="pt-BR"/>
        </w:rPr>
      </w:pPr>
      <w:r w:rsidRPr="00A562AE">
        <w:rPr>
          <w:rFonts w:ascii="Arial" w:hAnsi="Arial" w:cs="Arial"/>
          <w:sz w:val="18"/>
          <w:szCs w:val="18"/>
          <w:lang w:val="pt-BR"/>
        </w:rPr>
        <w:t xml:space="preserve">O usuário licenciado também poderá usar o software ativado por outro usuário com uma SL de Usuário diferente. </w:t>
      </w:r>
    </w:p>
    <w:p w:rsidR="00517866" w:rsidRPr="00A562AE" w:rsidRDefault="00517866" w:rsidP="005C69E9">
      <w:pPr>
        <w:pStyle w:val="ListParagraph"/>
        <w:numPr>
          <w:ilvl w:val="0"/>
          <w:numId w:val="85"/>
        </w:numPr>
        <w:ind w:left="540" w:hanging="270"/>
        <w:jc w:val="left"/>
        <w:rPr>
          <w:lang w:val="pt-BR"/>
        </w:rPr>
      </w:pPr>
      <w:r w:rsidRPr="00A562AE">
        <w:rPr>
          <w:rFonts w:ascii="Arial" w:hAnsi="Arial" w:cs="Arial"/>
          <w:sz w:val="18"/>
          <w:szCs w:val="18"/>
          <w:lang w:val="pt-BR"/>
        </w:rPr>
        <w:t xml:space="preserve">Você poderá permitir que outros usuários acessem remotamente o software exclusivamente para fornecer serviços de suporte. </w:t>
      </w:r>
    </w:p>
    <w:p w:rsidR="00517866" w:rsidRPr="00A562AE" w:rsidRDefault="00517866" w:rsidP="00517866">
      <w:pPr>
        <w:pStyle w:val="PURBody-Indented"/>
        <w:rPr>
          <w:lang w:val="pt-BR"/>
        </w:rPr>
      </w:pPr>
    </w:p>
    <w:p w:rsidR="00517866" w:rsidRPr="00A562AE" w:rsidRDefault="00517866" w:rsidP="00517866">
      <w:pPr>
        <w:pStyle w:val="PURBlueStrong-Indented"/>
        <w:rPr>
          <w:lang w:val="pt-BR"/>
        </w:rPr>
      </w:pPr>
      <w:r w:rsidRPr="00A562AE">
        <w:rPr>
          <w:lang w:val="pt-BR"/>
        </w:rPr>
        <w:t>Serviço Online e Atualização de Software</w:t>
      </w:r>
    </w:p>
    <w:p w:rsidR="00517866" w:rsidRPr="00A562AE" w:rsidRDefault="00517866" w:rsidP="00517866">
      <w:pPr>
        <w:pStyle w:val="PURBody-Indented"/>
        <w:rPr>
          <w:lang w:val="pt-BR"/>
        </w:rPr>
      </w:pPr>
      <w:r w:rsidRPr="00A562AE">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517866" w:rsidRPr="00A562AE" w:rsidRDefault="00517866" w:rsidP="00517866">
      <w:pPr>
        <w:pStyle w:val="PURBlueStrong-Indented"/>
        <w:rPr>
          <w:lang w:val="pt-BR"/>
        </w:rPr>
      </w:pPr>
      <w:r w:rsidRPr="00A562AE">
        <w:rPr>
          <w:lang w:val="pt-BR"/>
        </w:rPr>
        <w:t>Conexão Requerida</w:t>
      </w:r>
    </w:p>
    <w:p w:rsidR="00517866" w:rsidRPr="00A562AE" w:rsidRDefault="00517866" w:rsidP="002B0F19">
      <w:pPr>
        <w:pStyle w:val="PURBody-Indented"/>
        <w:rPr>
          <w:lang w:val="pt-BR"/>
        </w:rPr>
      </w:pPr>
      <w:r w:rsidRPr="00A562AE">
        <w:rPr>
          <w:lang w:val="pt-BR"/>
        </w:rPr>
        <w:t>Cada usuário para o qual você atribui uma SL de Usuário deverá conectar cada dispositivo nos quais eles tiverem instalado o software para a Internet pelo menos uma vez a cada 30 dias.</w:t>
      </w:r>
      <w:r w:rsidR="006368AF" w:rsidRPr="00A562AE">
        <w:rPr>
          <w:lang w:val="pt-BR"/>
        </w:rPr>
        <w:t xml:space="preserve"> </w:t>
      </w:r>
      <w:r w:rsidRPr="00A562AE">
        <w:rPr>
          <w:lang w:val="pt-BR"/>
        </w:rPr>
        <w:t>Se um usuário não estiver em conformidade com esta exigência, sua</w:t>
      </w:r>
      <w:r w:rsidR="002B0F19" w:rsidRPr="00A562AE">
        <w:rPr>
          <w:lang w:val="pt-BR"/>
        </w:rPr>
        <w:t> </w:t>
      </w:r>
      <w:r w:rsidRPr="00A562AE">
        <w:rPr>
          <w:lang w:val="pt-BR"/>
        </w:rPr>
        <w:t>funcionalidade poderá ser afetada.</w:t>
      </w:r>
    </w:p>
    <w:p w:rsidR="00517866" w:rsidRPr="00A562AE" w:rsidRDefault="00517866" w:rsidP="00517866">
      <w:pPr>
        <w:pStyle w:val="PURBlueStrong-Indented"/>
        <w:rPr>
          <w:lang w:val="pt-BR"/>
        </w:rPr>
      </w:pPr>
      <w:r w:rsidRPr="00A562AE">
        <w:rPr>
          <w:lang w:val="pt-BR"/>
        </w:rPr>
        <w:t>Validação de Assinatura</w:t>
      </w:r>
    </w:p>
    <w:p w:rsidR="00517866" w:rsidRPr="00A562AE" w:rsidRDefault="00517866" w:rsidP="000C67DE">
      <w:pPr>
        <w:pStyle w:val="PURBody-Indented"/>
        <w:rPr>
          <w:lang w:val="pt-BR"/>
        </w:rPr>
      </w:pPr>
      <w:r w:rsidRPr="00A562AE">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6368AF" w:rsidRPr="00A562AE">
        <w:rPr>
          <w:lang w:val="pt-BR"/>
        </w:rPr>
        <w:t xml:space="preserve"> </w:t>
      </w:r>
      <w:r w:rsidRPr="00A562AE">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6368AF" w:rsidRPr="00A562AE">
        <w:rPr>
          <w:lang w:val="pt-BR"/>
        </w:rPr>
        <w:t xml:space="preserve"> </w:t>
      </w:r>
      <w:r w:rsidRPr="00A562AE">
        <w:rPr>
          <w:lang w:val="pt-BR"/>
        </w:rPr>
        <w:t>Você só poderá obter atualizações ou upgrades para o</w:t>
      </w:r>
      <w:r w:rsidR="000C67DE" w:rsidRPr="00A562AE">
        <w:rPr>
          <w:lang w:val="pt-BR"/>
        </w:rPr>
        <w:t> </w:t>
      </w:r>
      <w:r w:rsidRPr="00A562AE">
        <w:rPr>
          <w:lang w:val="pt-BR"/>
        </w:rPr>
        <w:t>software da Microsoft ou de fontes autorizadas.</w:t>
      </w:r>
      <w:r w:rsidR="006368AF" w:rsidRPr="00A562AE">
        <w:rPr>
          <w:lang w:val="pt-BR"/>
        </w:rPr>
        <w:t xml:space="preserve"> </w:t>
      </w:r>
      <w:r w:rsidRPr="00A562AE">
        <w:rPr>
          <w:lang w:val="pt-BR"/>
        </w:rPr>
        <w:t xml:space="preserve">Para obter mais informações sobre a obtenção de atualizações de fontes autorizadas, consulte o site </w:t>
      </w:r>
      <w:hyperlink r:id="rId71">
        <w:r w:rsidRPr="00A562AE">
          <w:rPr>
            <w:color w:val="00467F"/>
            <w:u w:val="single"/>
            <w:lang w:val="pt-BR"/>
          </w:rPr>
          <w:t>http://windows.microsoft.com/en-US/windows/help/genuine/faq</w:t>
        </w:r>
      </w:hyperlink>
      <w:r w:rsidR="006368AF" w:rsidRPr="00B719BC">
        <w:rPr>
          <w:color w:val="00467F"/>
          <w:lang w:val="pt-BR"/>
        </w:rPr>
        <w:t xml:space="preserve"> </w:t>
      </w:r>
      <w:r w:rsidRPr="00A562AE">
        <w:rPr>
          <w:lang w:val="pt-BR"/>
        </w:rPr>
        <w:t>quando usar o software, você concorda com a transmissão das informações descritas nesta seção.</w:t>
      </w:r>
    </w:p>
    <w:p w:rsidR="00517866" w:rsidRPr="00A562AE" w:rsidRDefault="00517866" w:rsidP="00517866">
      <w:pPr>
        <w:pStyle w:val="PURBlueStrong-Indented"/>
        <w:rPr>
          <w:lang w:val="pt-BR"/>
        </w:rPr>
      </w:pPr>
      <w:r w:rsidRPr="00A562AE">
        <w:rPr>
          <w:lang w:val="pt-BR"/>
        </w:rPr>
        <w:t>Elementos de Mídia e Modelos</w:t>
      </w:r>
    </w:p>
    <w:p w:rsidR="00517866" w:rsidRPr="00A562AE" w:rsidRDefault="00517866" w:rsidP="00517866">
      <w:pPr>
        <w:pStyle w:val="PURBody-Indented"/>
        <w:rPr>
          <w:lang w:val="pt-BR"/>
        </w:rPr>
      </w:pPr>
      <w:r w:rsidRPr="00A562AE">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6B67CD" w:rsidRPr="00A562AE" w:rsidRDefault="006B67CD" w:rsidP="006B67CD">
      <w:pPr>
        <w:pStyle w:val="PURBlueStrong-Indented"/>
        <w:rPr>
          <w:lang w:val="pt-BR"/>
        </w:rPr>
      </w:pPr>
      <w:r w:rsidRPr="00A562AE">
        <w:rPr>
          <w:lang w:val="pt-BR"/>
        </w:rPr>
        <w:t>Componentes de Fontes</w:t>
      </w:r>
    </w:p>
    <w:p w:rsidR="006B67CD" w:rsidRPr="00A562AE" w:rsidRDefault="006B67CD" w:rsidP="00C74576">
      <w:pPr>
        <w:pStyle w:val="PURBlueStrong-Indented"/>
        <w:spacing w:after="120"/>
        <w:ind w:left="274"/>
        <w:rPr>
          <w:lang w:val="pt-BR"/>
        </w:rPr>
      </w:pPr>
      <w:r w:rsidRPr="00A562AE">
        <w:rPr>
          <w:smallCaps w:val="0"/>
          <w:color w:val="auto"/>
          <w:spacing w:val="0"/>
          <w:lang w:val="pt-BR"/>
        </w:rPr>
        <w:t>Você pode usar as fontes instaladas pelo software ou como parte de um serviço relacionado para exibir e imprimir conteúdo.</w:t>
      </w:r>
      <w:r w:rsidR="006368AF" w:rsidRPr="00A562AE">
        <w:rPr>
          <w:smallCaps w:val="0"/>
          <w:color w:val="auto"/>
          <w:spacing w:val="0"/>
          <w:lang w:val="pt-BR"/>
        </w:rPr>
        <w:t xml:space="preserve"> </w:t>
      </w:r>
      <w:r w:rsidRPr="00A562AE">
        <w:rPr>
          <w:smallCaps w:val="0"/>
          <w:color w:val="auto"/>
          <w:spacing w:val="0"/>
          <w:lang w:val="pt-BR"/>
        </w:rPr>
        <w:t>Você</w:t>
      </w:r>
      <w:r w:rsidR="00C74576" w:rsidRPr="00A562AE">
        <w:rPr>
          <w:smallCaps w:val="0"/>
          <w:color w:val="auto"/>
          <w:spacing w:val="0"/>
          <w:lang w:val="pt-BR"/>
        </w:rPr>
        <w:t> </w:t>
      </w:r>
      <w:r w:rsidRPr="00A562AE">
        <w:rPr>
          <w:smallCaps w:val="0"/>
          <w:color w:val="auto"/>
          <w:spacing w:val="0"/>
          <w:lang w:val="pt-BR"/>
        </w:rPr>
        <w:t>só pode incorporar fontes no conteúdo conforme permitido pelas restrições incorporadas nas fontes e pode baixá-las temporariamente em uma impressora ou outro dispositivo de saída para imprimir conteúdo.</w:t>
      </w:r>
    </w:p>
    <w:p w:rsidR="004810D6" w:rsidRPr="00A562AE" w:rsidRDefault="00965C5C" w:rsidP="00D97A64">
      <w:pPr>
        <w:pStyle w:val="PURBreadcrumb"/>
        <w:rPr>
          <w:lang w:val="pt-BR"/>
        </w:rPr>
      </w:pPr>
      <w:hyperlink w:anchor="_Sec4">
        <w:r w:rsidR="00C63C57" w:rsidRPr="00A562AE">
          <w:rPr>
            <w:color w:val="00467F"/>
            <w:szCs w:val="16"/>
            <w:u w:val="single"/>
            <w:lang w:val="pt-BR"/>
          </w:rPr>
          <w:t>Índice</w:t>
        </w:r>
      </w:hyperlink>
      <w:r w:rsidR="00C63C57" w:rsidRPr="00A562AE">
        <w:rPr>
          <w:szCs w:val="16"/>
          <w:lang w:val="pt-BR"/>
        </w:rPr>
        <w:t>/</w:t>
      </w:r>
      <w:hyperlink w:anchor="General_License_Terms">
        <w:r w:rsidR="00D97A64" w:rsidRPr="00A562AE">
          <w:rPr>
            <w:color w:val="00467F"/>
            <w:u w:val="single"/>
            <w:lang w:val="pt-BR"/>
          </w:rPr>
          <w:t>Termos Gerais</w:t>
        </w:r>
      </w:hyperlink>
      <w:r w:rsidR="00C63C57" w:rsidRPr="00A562AE">
        <w:rPr>
          <w:szCs w:val="16"/>
          <w:lang w:val="pt-BR"/>
        </w:rPr>
        <w:t xml:space="preserve"> </w:t>
      </w:r>
    </w:p>
    <w:p w:rsidR="00C72CDA" w:rsidRPr="00A562AE" w:rsidRDefault="00C72CDA">
      <w:pPr>
        <w:spacing w:line="240" w:lineRule="exact"/>
        <w:rPr>
          <w:lang w:val="pt-BR"/>
        </w:rPr>
      </w:pPr>
      <w:r w:rsidRPr="00A562AE">
        <w:rPr>
          <w:lang w:val="pt-BR"/>
        </w:rPr>
        <w:br w:type="page"/>
      </w:r>
    </w:p>
    <w:p w:rsidR="004810D6" w:rsidRPr="00A562AE" w:rsidRDefault="004810D6" w:rsidP="004810D6">
      <w:pPr>
        <w:pStyle w:val="PURProductName"/>
        <w:rPr>
          <w:lang w:val="pt-BR"/>
        </w:rPr>
      </w:pPr>
      <w:r w:rsidRPr="00A562AE">
        <w:rPr>
          <w:lang w:val="pt-BR"/>
        </w:rPr>
        <w:lastRenderedPageBreak/>
        <w:t xml:space="preserve">Gerenciamento de Direitos do Active Directory do Windows Azure </w:t>
      </w:r>
      <w:r w:rsidRPr="00A562AE">
        <w:rPr>
          <w:lang w:val="pt-BR"/>
        </w:rPr>
        <w:fldChar w:fldCharType="begin"/>
      </w:r>
      <w:r w:rsidRPr="00A562AE">
        <w:rPr>
          <w:lang w:val="pt-BR"/>
        </w:rPr>
        <w:instrText>XE "Gerenciamento de Direitos do Active Directory do Windows Azure"</w:instrText>
      </w:r>
      <w:r w:rsidRPr="00A562AE">
        <w:rPr>
          <w:lang w:val="pt-BR"/>
        </w:rPr>
        <w:fldChar w:fldCharType="end"/>
      </w:r>
      <w:r w:rsidR="00C63C57" w:rsidRPr="00A562AE">
        <w:rPr>
          <w:lang w:val="pt-BR"/>
        </w:rPr>
        <w:fldChar w:fldCharType="begin"/>
      </w:r>
      <w:r w:rsidRPr="00A562AE">
        <w:rPr>
          <w:lang w:val="pt-BR"/>
        </w:rPr>
        <w:instrText>TC "</w:instrText>
      </w:r>
      <w:bookmarkStart w:id="324" w:name="_Toc357792728"/>
      <w:bookmarkStart w:id="325" w:name="_Toc357793203"/>
      <w:r w:rsidRPr="00A562AE">
        <w:rPr>
          <w:lang w:val="pt-BR"/>
        </w:rPr>
        <w:instrText>Gerenciamento de Direitos do Active Directory do Windows Azure</w:instrText>
      </w:r>
      <w:bookmarkEnd w:id="324"/>
      <w:bookmarkEnd w:id="325"/>
      <w:r w:rsidRPr="00A562AE">
        <w:rPr>
          <w:lang w:val="pt-BR"/>
        </w:rPr>
        <w:instrText xml:space="preserve">" \l 2 </w:instrText>
      </w:r>
      <w:r w:rsidR="00C63C57" w:rsidRPr="00A562AE">
        <w:rPr>
          <w:lang w:val="pt-BR"/>
        </w:rPr>
        <w:fldChar w:fldCharType="end"/>
      </w:r>
    </w:p>
    <w:p w:rsidR="004810D6" w:rsidRPr="00A562AE" w:rsidRDefault="008D6D1C" w:rsidP="004810D6">
      <w:pPr>
        <w:pStyle w:val="PURLicenseTerm"/>
        <w:rPr>
          <w:lang w:val="pt-BR"/>
        </w:rPr>
      </w:pPr>
      <w:r>
        <w:rPr>
          <w:lang w:val="pt-BR"/>
        </w:rPr>
        <w:t xml:space="preserve"> </w:t>
      </w:r>
      <w:r w:rsidR="004810D6" w:rsidRPr="00A562AE">
        <w:rPr>
          <w:lang w:val="pt-BR"/>
        </w:rPr>
        <w:t>Os termos de licença aplicáveis ao uso deste produto são os Termos Gerais</w:t>
      </w:r>
      <w:r w:rsidR="00DE4AA3">
        <w:rPr>
          <w:lang w:val="pt-BR"/>
        </w:rPr>
        <w:t xml:space="preserve"> de Licença e os seguintes: </w:t>
      </w:r>
    </w:p>
    <w:tbl>
      <w:tblPr>
        <w:tblStyle w:val="ProductAttributesTable"/>
        <w:tblW w:w="0" w:type="auto"/>
        <w:tblLook w:val="04A0" w:firstRow="1" w:lastRow="0" w:firstColumn="1" w:lastColumn="0" w:noHBand="0" w:noVBand="1"/>
      </w:tblPr>
      <w:tblGrid>
        <w:gridCol w:w="5480"/>
        <w:gridCol w:w="5320"/>
      </w:tblGrid>
      <w:tr w:rsidR="004810D6" w:rsidRPr="0044576A" w:rsidTr="00517CC7">
        <w:tc>
          <w:tcPr>
            <w:tcW w:w="6120" w:type="dxa"/>
          </w:tcPr>
          <w:p w:rsidR="004810D6" w:rsidRPr="00A562AE" w:rsidRDefault="004810D6" w:rsidP="006368AF">
            <w:pPr>
              <w:pStyle w:val="PURBody"/>
              <w:rPr>
                <w:lang w:val="pt-BR"/>
              </w:rPr>
            </w:pPr>
            <w:r w:rsidRPr="00A562AE">
              <w:rPr>
                <w:lang w:val="pt-BR"/>
              </w:rPr>
              <w:t>Política de Privacidade:</w:t>
            </w:r>
            <w:r w:rsidR="006368AF" w:rsidRPr="00A562AE">
              <w:rPr>
                <w:lang w:val="pt-BR"/>
              </w:rPr>
              <w:t xml:space="preserve"> </w:t>
            </w:r>
            <w:r w:rsidRPr="00A562AE">
              <w:rPr>
                <w:lang w:val="pt-BR"/>
              </w:rPr>
              <w:t xml:space="preserve">(Consulte o site </w:t>
            </w:r>
            <w:hyperlink r:id="rId72" w:history="1">
              <w:r w:rsidRPr="00B719BC">
                <w:rPr>
                  <w:color w:val="00467F"/>
                  <w:u w:val="single"/>
                  <w:lang w:val="pt-BR"/>
                </w:rPr>
                <w:t>http://www.microsoft.com/online/legal/?langid=en-us&amp;docid=5</w:t>
              </w:r>
            </w:hyperlink>
            <w:r w:rsidRPr="00A562AE">
              <w:rPr>
                <w:lang w:val="pt-BR"/>
              </w:rPr>
              <w:t>)</w:t>
            </w:r>
          </w:p>
          <w:p w:rsidR="004810D6" w:rsidRPr="00A562AE" w:rsidRDefault="004810D6" w:rsidP="00517CC7">
            <w:pPr>
              <w:pStyle w:val="PURBody"/>
              <w:rPr>
                <w:lang w:val="pt-BR"/>
              </w:rPr>
            </w:pPr>
          </w:p>
        </w:tc>
        <w:tc>
          <w:tcPr>
            <w:tcW w:w="6120" w:type="dxa"/>
          </w:tcPr>
          <w:p w:rsidR="004810D6" w:rsidRPr="00A562AE" w:rsidRDefault="004810D6" w:rsidP="00517CC7">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73">
              <w:r w:rsidRPr="00A562AE">
                <w:rPr>
                  <w:color w:val="00467F"/>
                  <w:u w:val="single"/>
                  <w:lang w:val="pt-BR"/>
                </w:rPr>
                <w:t>http://microsoft.com/licensing/contracts</w:t>
              </w:r>
            </w:hyperlink>
            <w:r w:rsidRPr="00A562AE">
              <w:rPr>
                <w:lang w:val="pt-BR"/>
              </w:rPr>
              <w:t>)</w:t>
            </w:r>
          </w:p>
        </w:tc>
      </w:tr>
    </w:tbl>
    <w:p w:rsidR="004810D6" w:rsidRPr="00A562AE" w:rsidRDefault="004810D6" w:rsidP="004810D6">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4600"/>
        <w:gridCol w:w="4602"/>
      </w:tblGrid>
      <w:tr w:rsidR="004810D6" w:rsidRPr="0044576A"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A562AE" w:rsidRDefault="004810D6" w:rsidP="00517CC7">
            <w:pPr>
              <w:pStyle w:val="PURBody"/>
              <w:rPr>
                <w:lang w:val="pt-BR"/>
              </w:rPr>
            </w:pPr>
            <w:r w:rsidRPr="00A562AE">
              <w:rPr>
                <w:b/>
                <w:i/>
                <w:lang w:val="pt-BR"/>
              </w:rPr>
              <w:t>Necessária para cada um dos seus:</w:t>
            </w:r>
          </w:p>
          <w:p w:rsidR="004810D6" w:rsidRPr="00A562AE" w:rsidRDefault="004810D6" w:rsidP="00517CC7">
            <w:pPr>
              <w:pStyle w:val="PURBullet"/>
              <w:numPr>
                <w:ilvl w:val="0"/>
                <w:numId w:val="79"/>
              </w:numPr>
              <w:rPr>
                <w:lang w:val="pt-BR"/>
              </w:rPr>
            </w:pPr>
            <w:r w:rsidRPr="00A562AE">
              <w:rPr>
                <w:lang w:val="pt-BR"/>
              </w:rPr>
              <w:t>Usuários que acessam o serviço ou software relacionado para aplicar gerenciamento de direitos ao conteúdo</w:t>
            </w:r>
          </w:p>
        </w:tc>
        <w:tc>
          <w:tcPr>
            <w:tcW w:w="4602" w:type="dxa"/>
          </w:tcPr>
          <w:p w:rsidR="004810D6" w:rsidRPr="00A562AE" w:rsidRDefault="004810D6" w:rsidP="00517CC7">
            <w:pPr>
              <w:pStyle w:val="PURBody"/>
              <w:rPr>
                <w:lang w:val="pt-BR"/>
              </w:rPr>
            </w:pPr>
            <w:r w:rsidRPr="00A562AE">
              <w:rPr>
                <w:b/>
                <w:i/>
                <w:lang w:val="pt-BR"/>
              </w:rPr>
              <w:t>SL Necessário:</w:t>
            </w:r>
          </w:p>
          <w:p w:rsidR="00A37821" w:rsidRPr="00A562AE" w:rsidRDefault="00A37821" w:rsidP="005C69E9">
            <w:pPr>
              <w:pStyle w:val="PURBullet"/>
              <w:numPr>
                <w:ilvl w:val="0"/>
                <w:numId w:val="80"/>
              </w:numPr>
              <w:rPr>
                <w:lang w:val="pt-BR"/>
              </w:rPr>
            </w:pPr>
            <w:r w:rsidRPr="00A562AE">
              <w:rPr>
                <w:lang w:val="pt-BR"/>
              </w:rPr>
              <w:t xml:space="preserve">SL de Usuário do Gerenciamento de Direitos do Active Directory do Windows Azure </w:t>
            </w:r>
            <w:r w:rsidRPr="00A562AE">
              <w:rPr>
                <w:b/>
                <w:lang w:val="pt-BR"/>
              </w:rPr>
              <w:t>ou</w:t>
            </w:r>
          </w:p>
          <w:p w:rsidR="004810D6" w:rsidRPr="00A562AE" w:rsidRDefault="004810D6" w:rsidP="005C69E9">
            <w:pPr>
              <w:pStyle w:val="PURBullet"/>
              <w:numPr>
                <w:ilvl w:val="0"/>
                <w:numId w:val="80"/>
              </w:numPr>
              <w:rPr>
                <w:lang w:val="pt-BR"/>
              </w:rPr>
            </w:pPr>
            <w:r w:rsidRPr="00A562AE">
              <w:rPr>
                <w:lang w:val="pt-BR"/>
              </w:rPr>
              <w:t xml:space="preserve">SL de Usuário do Office 365 Enterprise E3-E4 </w:t>
            </w:r>
            <w:r w:rsidRPr="00A562AE">
              <w:rPr>
                <w:b/>
                <w:lang w:val="pt-BR"/>
              </w:rPr>
              <w:t>ou</w:t>
            </w:r>
            <w:r w:rsidRPr="00A562AE">
              <w:rPr>
                <w:lang w:val="pt-BR"/>
              </w:rPr>
              <w:t xml:space="preserve"> </w:t>
            </w:r>
          </w:p>
          <w:p w:rsidR="004810D6" w:rsidRPr="00A562AE" w:rsidRDefault="004810D6" w:rsidP="00E6216B">
            <w:pPr>
              <w:pStyle w:val="PURBullet"/>
              <w:numPr>
                <w:ilvl w:val="0"/>
                <w:numId w:val="80"/>
              </w:numPr>
              <w:rPr>
                <w:lang w:val="pt-BR"/>
              </w:rPr>
            </w:pPr>
            <w:r w:rsidRPr="00A562AE">
              <w:rPr>
                <w:lang w:val="pt-BR"/>
              </w:rPr>
              <w:t>SL do Usuário do Office 365 Education A3-A4</w:t>
            </w:r>
          </w:p>
        </w:tc>
      </w:tr>
    </w:tbl>
    <w:p w:rsidR="006B67CD" w:rsidRPr="00A562AE" w:rsidRDefault="00965C5C" w:rsidP="00D97A64">
      <w:pPr>
        <w:pStyle w:val="PURBreadcrumb"/>
        <w:rPr>
          <w:lang w:val="pt-BR"/>
        </w:rPr>
      </w:pPr>
      <w:hyperlink w:anchor="_Sec4">
        <w:r w:rsidR="00EE185B"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DE4AA3">
        <w:rPr>
          <w:lang w:val="pt-BR"/>
        </w:rPr>
        <w:t xml:space="preserve"> </w:t>
      </w:r>
    </w:p>
    <w:p w:rsidR="0082133B" w:rsidRPr="00A562AE" w:rsidRDefault="00ED4593">
      <w:pPr>
        <w:pStyle w:val="PURProductName"/>
        <w:rPr>
          <w:lang w:val="pt-BR"/>
        </w:rPr>
      </w:pPr>
      <w:r w:rsidRPr="00A562AE">
        <w:rPr>
          <w:lang w:val="pt-BR"/>
        </w:rPr>
        <w:t>Serviços do Windows Azure</w:t>
      </w:r>
      <w:bookmarkEnd w:id="321"/>
      <w:r w:rsidRPr="00A562AE">
        <w:rPr>
          <w:lang w:val="pt-BR"/>
        </w:rPr>
        <w:fldChar w:fldCharType="begin"/>
      </w:r>
      <w:r w:rsidRPr="00A562AE">
        <w:rPr>
          <w:lang w:val="pt-BR"/>
        </w:rPr>
        <w:instrText>XE "Serviços do Windows Azure"</w:instrText>
      </w:r>
      <w:r w:rsidRPr="00A562AE">
        <w:rPr>
          <w:lang w:val="pt-BR"/>
        </w:rPr>
        <w:fldChar w:fldCharType="end"/>
      </w:r>
      <w:r w:rsidR="00C63C57" w:rsidRPr="00A562AE">
        <w:rPr>
          <w:lang w:val="pt-BR"/>
        </w:rPr>
        <w:fldChar w:fldCharType="begin"/>
      </w:r>
      <w:r w:rsidRPr="00A562AE">
        <w:rPr>
          <w:lang w:val="pt-BR"/>
        </w:rPr>
        <w:instrText>TC "</w:instrText>
      </w:r>
      <w:bookmarkStart w:id="326" w:name="_Toc357792729"/>
      <w:bookmarkStart w:id="327" w:name="_Toc357793204"/>
      <w:r w:rsidRPr="00A562AE">
        <w:rPr>
          <w:lang w:val="pt-BR"/>
        </w:rPr>
        <w:instrText>Serviços do Windows Azure</w:instrText>
      </w:r>
      <w:bookmarkEnd w:id="326"/>
      <w:bookmarkEnd w:id="327"/>
      <w:r w:rsidRPr="00A562AE">
        <w:rPr>
          <w:lang w:val="pt-BR"/>
        </w:rPr>
        <w:instrText xml:space="preserve">" \l 2 </w:instrText>
      </w:r>
      <w:r w:rsidR="00C63C57" w:rsidRPr="00A562AE">
        <w:rPr>
          <w:lang w:val="pt-BR"/>
        </w:rPr>
        <w:fldChar w:fldCharType="end"/>
      </w:r>
    </w:p>
    <w:p w:rsidR="0082133B" w:rsidRPr="00A562AE" w:rsidRDefault="00ED459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59"/>
        <w:gridCol w:w="5241"/>
      </w:tblGrid>
      <w:tr w:rsidR="0082133B" w:rsidRPr="0044576A">
        <w:tc>
          <w:tcPr>
            <w:tcW w:w="6120" w:type="dxa"/>
          </w:tcPr>
          <w:p w:rsidR="0082133B" w:rsidRPr="00A562AE" w:rsidRDefault="00ED4593" w:rsidP="00DE4AA3">
            <w:pPr>
              <w:pStyle w:val="PURBody"/>
              <w:rPr>
                <w:lang w:val="pt-BR"/>
              </w:rPr>
            </w:pPr>
            <w:r w:rsidRPr="00A562AE">
              <w:rPr>
                <w:lang w:val="pt-BR"/>
              </w:rPr>
              <w:t xml:space="preserve">Política de Privacidade: </w:t>
            </w:r>
            <w:r w:rsidRPr="00A562AE">
              <w:rPr>
                <w:b/>
                <w:lang w:val="pt-BR"/>
              </w:rPr>
              <w:t xml:space="preserve">Sim </w:t>
            </w:r>
            <w:r w:rsidRPr="00A562AE">
              <w:rPr>
                <w:lang w:val="pt-BR"/>
              </w:rPr>
              <w:t>(Consulte o site</w:t>
            </w:r>
            <w:r w:rsidRPr="00A562AE">
              <w:rPr>
                <w:b/>
                <w:lang w:val="pt-BR"/>
              </w:rPr>
              <w:t xml:space="preserve"> </w:t>
            </w:r>
            <w:hyperlink r:id="rId74" w:history="1">
              <w:r w:rsidRPr="00A562AE">
                <w:rPr>
                  <w:rStyle w:val="Hyperlink"/>
                  <w:lang w:val="pt-BR"/>
                </w:rPr>
                <w:t>http://go.microsoft.com/fwlink/p/?LinkID=131004&amp;clcid=0x409</w:t>
              </w:r>
            </w:hyperlink>
            <w:r w:rsidRPr="00B719BC">
              <w:rPr>
                <w:lang w:val="pt-BR"/>
              </w:rPr>
              <w:t>)</w:t>
            </w:r>
          </w:p>
        </w:tc>
        <w:tc>
          <w:tcPr>
            <w:tcW w:w="6120" w:type="dxa"/>
          </w:tcPr>
          <w:p w:rsidR="0082133B" w:rsidRPr="00A562AE" w:rsidRDefault="0082133B">
            <w:pPr>
              <w:pStyle w:val="PURBody"/>
              <w:rPr>
                <w:lang w:val="pt-BR"/>
              </w:rPr>
            </w:pPr>
          </w:p>
        </w:tc>
      </w:tr>
      <w:tr w:rsidR="0082133B" w:rsidRPr="0044576A">
        <w:tc>
          <w:tcPr>
            <w:tcW w:w="6120" w:type="dxa"/>
          </w:tcPr>
          <w:p w:rsidR="0082133B" w:rsidRPr="00A562AE" w:rsidRDefault="00A336F7" w:rsidP="004274BF">
            <w:pPr>
              <w:pStyle w:val="PURBody"/>
              <w:rPr>
                <w:lang w:val="pt-BR"/>
              </w:rPr>
            </w:pPr>
            <w:r w:rsidRPr="00A562AE">
              <w:rPr>
                <w:lang w:val="pt-BR"/>
              </w:rPr>
              <w:t xml:space="preserve">Consulte Avisos Aplicáveis: </w:t>
            </w:r>
            <w:r w:rsidRPr="00A562AE">
              <w:rPr>
                <w:b/>
                <w:lang w:val="pt-BR"/>
              </w:rPr>
              <w:t xml:space="preserve">Transferência de Dados, Padrão Visual H.264/AVC, o Padrão de Vídeo VC-1, o Padrão Visual MPEG-4 e o Padrão de Vídeo MPEG-2 </w:t>
            </w:r>
            <w:r w:rsidRPr="00A562AE">
              <w:rPr>
                <w:lang w:val="pt-BR"/>
              </w:rPr>
              <w:t>e</w:t>
            </w:r>
            <w:r w:rsidRPr="00A562AE">
              <w:rPr>
                <w:b/>
                <w:lang w:val="pt-BR"/>
              </w:rPr>
              <w:t xml:space="preserve"> Software Potencialmente Indesejável (Notificação I) </w:t>
            </w:r>
            <w:r w:rsidRPr="00A562AE">
              <w:rPr>
                <w:lang w:val="pt-BR"/>
              </w:rPr>
              <w:t>(relevante ao software Windows Server)</w:t>
            </w:r>
            <w:r w:rsidRPr="00A562AE">
              <w:rPr>
                <w:b/>
                <w:lang w:val="pt-BR"/>
              </w:rPr>
              <w:t xml:space="preserve"> </w:t>
            </w:r>
            <w:r w:rsidRPr="00A562AE">
              <w:rPr>
                <w:lang w:val="pt-BR"/>
              </w:rPr>
              <w:t xml:space="preserve">(Consulte o </w:t>
            </w:r>
            <w:hyperlink w:anchor="Appendix_1">
              <w:r w:rsidRPr="00A562AE">
                <w:rPr>
                  <w:color w:val="00467F"/>
                  <w:u w:val="single"/>
                  <w:lang w:val="pt-BR"/>
                </w:rPr>
                <w:t>Apêndice 1</w:t>
              </w:r>
            </w:hyperlink>
            <w:r w:rsidRPr="00A562AE">
              <w:rPr>
                <w:lang w:val="pt-BR"/>
              </w:rPr>
              <w:t>)</w:t>
            </w:r>
          </w:p>
        </w:tc>
        <w:tc>
          <w:tcPr>
            <w:tcW w:w="6120" w:type="dxa"/>
          </w:tcPr>
          <w:p w:rsidR="0082133B" w:rsidRPr="00A562AE" w:rsidRDefault="00ED4593">
            <w:pPr>
              <w:pStyle w:val="PURBody"/>
              <w:rPr>
                <w:lang w:val="pt-BR"/>
              </w:rPr>
            </w:pPr>
            <w:r w:rsidRPr="00A562AE">
              <w:rPr>
                <w:lang w:val="pt-BR"/>
              </w:rPr>
              <w:t xml:space="preserve">Visão Geral de Segurança: </w:t>
            </w:r>
            <w:r w:rsidRPr="00A562AE">
              <w:rPr>
                <w:b/>
                <w:lang w:val="pt-BR"/>
              </w:rPr>
              <w:t xml:space="preserve">Sim </w:t>
            </w:r>
            <w:r w:rsidRPr="00A562AE">
              <w:rPr>
                <w:lang w:val="pt-BR"/>
              </w:rPr>
              <w:t xml:space="preserve">(Consulte </w:t>
            </w:r>
            <w:hyperlink r:id="rId75">
              <w:r w:rsidRPr="00A562AE">
                <w:rPr>
                  <w:color w:val="00467F"/>
                  <w:u w:val="single"/>
                  <w:lang w:val="pt-BR"/>
                </w:rPr>
                <w:t>http://go.microsoft.com/fwlink/?LinkId=160079</w:t>
              </w:r>
            </w:hyperlink>
            <w:r w:rsidRPr="00A562AE">
              <w:rPr>
                <w:lang w:val="pt-BR"/>
              </w:rPr>
              <w:t>)</w:t>
            </w:r>
          </w:p>
        </w:tc>
      </w:tr>
      <w:tr w:rsidR="0082133B" w:rsidRPr="0044576A">
        <w:tc>
          <w:tcPr>
            <w:tcW w:w="6120" w:type="dxa"/>
          </w:tcPr>
          <w:p w:rsidR="0082133B" w:rsidRPr="00A562AE" w:rsidRDefault="0082133B">
            <w:pPr>
              <w:pStyle w:val="PURBody"/>
              <w:rPr>
                <w:lang w:val="pt-BR"/>
              </w:rPr>
            </w:pPr>
          </w:p>
        </w:tc>
        <w:tc>
          <w:tcPr>
            <w:tcW w:w="6120" w:type="dxa"/>
          </w:tcPr>
          <w:p w:rsidR="0082133B" w:rsidRPr="00A562AE" w:rsidRDefault="00ED4593">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76">
              <w:r w:rsidR="00F361AD" w:rsidRPr="00F361AD">
                <w:rPr>
                  <w:color w:val="00467F"/>
                  <w:u w:val="single"/>
                  <w:lang w:val="pt-BR"/>
                </w:rPr>
                <w:t>http://www.microsoft.com/windowsazure/sla/</w:t>
              </w:r>
            </w:hyperlink>
          </w:p>
        </w:tc>
      </w:tr>
    </w:tbl>
    <w:p w:rsidR="0082133B" w:rsidRPr="00A562AE" w:rsidRDefault="00ED4593">
      <w:pPr>
        <w:pStyle w:val="PURBlueBGHeader"/>
        <w:rPr>
          <w:lang w:val="pt-BR"/>
        </w:rPr>
      </w:pPr>
      <w:r w:rsidRPr="00A562AE">
        <w:rPr>
          <w:lang w:val="pt-BR"/>
        </w:rPr>
        <w:t>SLs COMPLEMENTARES</w:t>
      </w:r>
    </w:p>
    <w:tbl>
      <w:tblPr>
        <w:tblStyle w:val="PURTableNoVertical"/>
        <w:tblW w:w="0" w:type="auto"/>
        <w:tblLook w:val="04A0" w:firstRow="1" w:lastRow="0" w:firstColumn="1" w:lastColumn="0" w:noHBand="0" w:noVBand="1"/>
      </w:tblPr>
      <w:tblGrid>
        <w:gridCol w:w="5481"/>
        <w:gridCol w:w="5045"/>
      </w:tblGrid>
      <w:tr w:rsidR="0082133B" w:rsidRPr="0044576A">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562AE" w:rsidRDefault="00ED4593">
            <w:pPr>
              <w:pStyle w:val="PURBody"/>
              <w:rPr>
                <w:lang w:val="pt-BR"/>
              </w:rPr>
            </w:pPr>
            <w:r w:rsidRPr="00A562AE">
              <w:rPr>
                <w:b/>
                <w:i/>
                <w:lang w:val="pt-BR"/>
              </w:rPr>
              <w:t>Quando necessário:</w:t>
            </w:r>
          </w:p>
          <w:p w:rsidR="0082133B" w:rsidRPr="00A562AE" w:rsidRDefault="00ED4593" w:rsidP="00B719BC">
            <w:pPr>
              <w:pStyle w:val="PURBullet"/>
              <w:numPr>
                <w:ilvl w:val="0"/>
                <w:numId w:val="50"/>
              </w:numPr>
              <w:rPr>
                <w:lang w:val="pt-BR"/>
              </w:rPr>
            </w:pPr>
            <w:r w:rsidRPr="00A562AE">
              <w:rPr>
                <w:lang w:val="pt-BR"/>
              </w:rPr>
              <w:t>Seu direito de usar o serviço online está condicionado à</w:t>
            </w:r>
            <w:r w:rsidR="00B719BC">
              <w:rPr>
                <w:lang w:val="pt-BR"/>
              </w:rPr>
              <w:t> </w:t>
            </w:r>
            <w:r w:rsidRPr="00A562AE">
              <w:rPr>
                <w:lang w:val="pt-BR"/>
              </w:rPr>
              <w:t>exigência de pagamento de taxas de uso mensais, se aplicável, feito à Microsoft ou ao seu revendedor com base no número de unidades de consumo.</w:t>
            </w:r>
            <w:r w:rsidR="006368AF" w:rsidRPr="00A562AE">
              <w:rPr>
                <w:lang w:val="pt-BR"/>
              </w:rPr>
              <w:t xml:space="preserve"> </w:t>
            </w:r>
            <w:r w:rsidRPr="00A562AE">
              <w:rPr>
                <w:lang w:val="pt-BR"/>
              </w:rPr>
              <w:t>Você tem direito a um</w:t>
            </w:r>
            <w:r w:rsidR="00B719BC">
              <w:rPr>
                <w:lang w:val="pt-BR"/>
              </w:rPr>
              <w:t> </w:t>
            </w:r>
            <w:r w:rsidRPr="00A562AE">
              <w:rPr>
                <w:lang w:val="pt-BR"/>
              </w:rPr>
              <w:t>número determinado de unidades base por mês sob a</w:t>
            </w:r>
            <w:r w:rsidR="00B719BC">
              <w:rPr>
                <w:lang w:val="pt-BR"/>
              </w:rPr>
              <w:t> </w:t>
            </w:r>
            <w:r w:rsidRPr="00A562AE">
              <w:rPr>
                <w:lang w:val="pt-BR"/>
              </w:rPr>
              <w:t>assinatura.</w:t>
            </w:r>
            <w:r w:rsidR="006368AF" w:rsidRPr="00A562AE">
              <w:rPr>
                <w:lang w:val="pt-BR"/>
              </w:rPr>
              <w:t xml:space="preserve"> </w:t>
            </w:r>
            <w:r w:rsidRPr="00A562AE">
              <w:rPr>
                <w:lang w:val="pt-BR"/>
              </w:rPr>
              <w:t>Nesse caso, as unidades usadas além do número determinado de unidades base que você tem direito em qualquer mês são “unidades excedentes”. Você deve pagar à Microsoft ou ao seu revendedor, se aplicável, as</w:t>
            </w:r>
            <w:r w:rsidR="00B719BC">
              <w:rPr>
                <w:lang w:val="pt-BR"/>
              </w:rPr>
              <w:t> </w:t>
            </w:r>
            <w:r w:rsidRPr="00A562AE">
              <w:rPr>
                <w:lang w:val="pt-BR"/>
              </w:rPr>
              <w:t>taxas de uso mensais sobre as unidades excedentes consumidas.</w:t>
            </w:r>
            <w:r w:rsidR="006368AF" w:rsidRPr="00A562AE">
              <w:rPr>
                <w:lang w:val="pt-BR"/>
              </w:rPr>
              <w:t xml:space="preserve"> </w:t>
            </w:r>
            <w:r w:rsidRPr="00A562AE">
              <w:rPr>
                <w:lang w:val="pt-BR"/>
              </w:rPr>
              <w:t>As unidades de consumo variam de acordo com o serviço online e estão sujeitas à alteração.</w:t>
            </w:r>
            <w:r w:rsidR="006368AF" w:rsidRPr="00A562AE">
              <w:rPr>
                <w:lang w:val="pt-BR"/>
              </w:rPr>
              <w:t xml:space="preserve"> </w:t>
            </w:r>
            <w:r w:rsidRPr="00A562AE">
              <w:rPr>
                <w:lang w:val="pt-BR"/>
              </w:rPr>
              <w:t>Os exemplos das unidades incluem as atividades de mensagem, cálculo de hora por serviço, conexões, transferências de dados por gigabyte, banco de dados e gigabytes de armazenamento.</w:t>
            </w:r>
          </w:p>
        </w:tc>
        <w:tc>
          <w:tcPr>
            <w:tcW w:w="6740" w:type="dxa"/>
          </w:tcPr>
          <w:p w:rsidR="0082133B" w:rsidRPr="00A562AE" w:rsidRDefault="00ED4593">
            <w:pPr>
              <w:pStyle w:val="PURBody"/>
              <w:rPr>
                <w:lang w:val="pt-BR"/>
              </w:rPr>
            </w:pPr>
            <w:r w:rsidRPr="00A562AE">
              <w:rPr>
                <w:b/>
                <w:i/>
                <w:lang w:val="pt-BR"/>
              </w:rPr>
              <w:t>SL Necessário:</w:t>
            </w:r>
          </w:p>
          <w:p w:rsidR="0082133B" w:rsidRPr="00A562AE" w:rsidRDefault="00035228" w:rsidP="006368AF">
            <w:pPr>
              <w:pStyle w:val="PURBullet"/>
              <w:numPr>
                <w:ilvl w:val="0"/>
                <w:numId w:val="51"/>
              </w:numPr>
              <w:rPr>
                <w:lang w:val="pt-BR"/>
              </w:rPr>
            </w:pPr>
            <w:r w:rsidRPr="00A562AE">
              <w:rPr>
                <w:lang w:val="pt-BR"/>
              </w:rPr>
              <w:t>Você foi contemplado com o fornecimento deste serviço online e está licenciado para usá-lo.</w:t>
            </w:r>
            <w:r w:rsidR="006368AF" w:rsidRPr="00A562AE">
              <w:rPr>
                <w:lang w:val="pt-BR"/>
              </w:rPr>
              <w:t xml:space="preserve"> </w:t>
            </w:r>
          </w:p>
        </w:tc>
      </w:tr>
    </w:tbl>
    <w:p w:rsidR="0082133B" w:rsidRPr="00A562AE" w:rsidRDefault="00ED4593">
      <w:pPr>
        <w:pStyle w:val="PURBlueBGHeader"/>
        <w:rPr>
          <w:lang w:val="pt-BR"/>
        </w:rPr>
      </w:pPr>
      <w:r w:rsidRPr="00A562AE">
        <w:rPr>
          <w:lang w:val="pt-BR"/>
        </w:rPr>
        <w:t>Termos Adicionais:</w:t>
      </w:r>
    </w:p>
    <w:p w:rsidR="0062100B" w:rsidRPr="00A562AE" w:rsidRDefault="0062100B" w:rsidP="0062100B">
      <w:pPr>
        <w:pStyle w:val="PURBlueStrong-Indented"/>
        <w:rPr>
          <w:lang w:val="pt-BR"/>
        </w:rPr>
      </w:pPr>
      <w:r w:rsidRPr="00A562AE">
        <w:rPr>
          <w:lang w:val="pt-BR"/>
        </w:rPr>
        <w:t>Limitações Adicionais</w:t>
      </w:r>
    </w:p>
    <w:p w:rsidR="0062100B" w:rsidRPr="00A562AE" w:rsidRDefault="0062100B" w:rsidP="0062100B">
      <w:pPr>
        <w:ind w:left="270"/>
        <w:rPr>
          <w:lang w:val="pt-BR"/>
        </w:rPr>
      </w:pPr>
      <w:r w:rsidRPr="00A562AE">
        <w:rPr>
          <w:sz w:val="18"/>
          <w:szCs w:val="18"/>
          <w:lang w:val="pt-BR"/>
        </w:rPr>
        <w:t>Você não deverá permitir que vários usuários acessem direta ou indiretamente qualquer recurso de Serviço do Windows Azure disponibilizado por usuário que não seja por meio de uma conta de usuário que é cedida exclusivamente para um único usuário. Termos específicos que regem a reconsignação aplicável ao recurso do Serviço do Windows Azure podem ser fornecidos em documentação complementar para o recurso.</w:t>
      </w:r>
    </w:p>
    <w:p w:rsidR="0082133B" w:rsidRPr="00A562AE" w:rsidRDefault="00ED4593">
      <w:pPr>
        <w:pStyle w:val="PURBlueStrong-Indented"/>
        <w:rPr>
          <w:lang w:val="pt-BR"/>
        </w:rPr>
      </w:pPr>
      <w:r w:rsidRPr="00A562AE">
        <w:rPr>
          <w:lang w:val="pt-BR"/>
        </w:rPr>
        <w:t>Retenção de Dados depois do Término ou da Rescisão</w:t>
      </w:r>
    </w:p>
    <w:p w:rsidR="0082133B" w:rsidRPr="00A562AE" w:rsidRDefault="00ED4593">
      <w:pPr>
        <w:pStyle w:val="PURBody-Indented"/>
        <w:rPr>
          <w:lang w:val="pt-BR"/>
        </w:rPr>
      </w:pPr>
      <w:r w:rsidRPr="00A562AE">
        <w:rPr>
          <w:lang w:val="pt-BR"/>
        </w:rPr>
        <w:t>O término ou a rescisão da sua assinatura de serviço online não modificará sua obrigação de pagar pela hospedagem dos seus Dados do Cliente durante qualquer período de retenção.</w:t>
      </w:r>
    </w:p>
    <w:p w:rsidR="00982EB8" w:rsidRPr="00A562AE" w:rsidRDefault="00982EB8" w:rsidP="00982EB8">
      <w:pPr>
        <w:pStyle w:val="PURBlueStrong-Indented"/>
        <w:rPr>
          <w:lang w:val="pt-BR"/>
        </w:rPr>
      </w:pPr>
      <w:r w:rsidRPr="00A562AE">
        <w:rPr>
          <w:lang w:val="pt-BR"/>
        </w:rPr>
        <w:lastRenderedPageBreak/>
        <w:t>Exceção de Hospedagem</w:t>
      </w:r>
    </w:p>
    <w:p w:rsidR="0072599A" w:rsidRPr="00A562AE" w:rsidRDefault="00982EB8" w:rsidP="006368AF">
      <w:pPr>
        <w:tabs>
          <w:tab w:val="left" w:pos="1080"/>
        </w:tabs>
        <w:ind w:left="270"/>
        <w:rPr>
          <w:lang w:val="pt-BR"/>
        </w:rPr>
      </w:pPr>
      <w:r w:rsidRPr="00A562AE">
        <w:rPr>
          <w:color w:val="auto"/>
          <w:sz w:val="18"/>
          <w:lang w:val="pt-BR"/>
        </w:rPr>
        <w:t>Apesar de qualquer disposição em contrário no Contrato Microsoft Online Subscription, você poderá combinar o serviço online com os dados do cliente, de propriedade ou licenciados por você ou um terceiro, para criar uma solução usando o serviço online e os dados do cliente.</w:t>
      </w:r>
      <w:r w:rsidR="006368AF" w:rsidRPr="00A562AE">
        <w:rPr>
          <w:color w:val="auto"/>
          <w:sz w:val="18"/>
          <w:lang w:val="pt-BR"/>
        </w:rPr>
        <w:t xml:space="preserve"> </w:t>
      </w:r>
      <w:r w:rsidRPr="00A562AE">
        <w:rPr>
          <w:color w:val="auto"/>
          <w:sz w:val="18"/>
          <w:lang w:val="pt-BR"/>
        </w:rPr>
        <w:t>Essa solução também deverá adicionar funcionalidade importante aos serviços do Windows Azure de forma que essa solução não seja sobretudo uma substituta dos serviços do Windows Azure.</w:t>
      </w:r>
      <w:r w:rsidR="006368AF" w:rsidRPr="00A562AE">
        <w:rPr>
          <w:color w:val="auto"/>
          <w:sz w:val="18"/>
          <w:lang w:val="pt-BR"/>
        </w:rPr>
        <w:t xml:space="preserve"> </w:t>
      </w:r>
      <w:r w:rsidRPr="00A562AE">
        <w:rPr>
          <w:color w:val="auto"/>
          <w:sz w:val="18"/>
          <w:lang w:val="pt-BR"/>
        </w:rPr>
        <w:t>Você poderá permitir o acesso e o uso do serviço online a terceiros em conexão com o uso dessa solução.</w:t>
      </w:r>
      <w:r w:rsidR="006368AF" w:rsidRPr="00A562AE">
        <w:rPr>
          <w:color w:val="auto"/>
          <w:sz w:val="18"/>
          <w:lang w:val="pt-BR"/>
        </w:rPr>
        <w:t xml:space="preserve"> </w:t>
      </w:r>
      <w:r w:rsidRPr="00A562AE">
        <w:rPr>
          <w:color w:val="auto"/>
          <w:sz w:val="18"/>
          <w:lang w:val="pt-BR"/>
        </w:rPr>
        <w:t>No entanto, você é o responsável pelo uso e pela garantia de que estes termos e os termos e as condições do Contrato Microsoft Online Subscription estão sendo cumpridos.</w:t>
      </w:r>
      <w:r w:rsidR="006368AF" w:rsidRPr="00A562AE">
        <w:rPr>
          <w:color w:val="auto"/>
          <w:sz w:val="18"/>
          <w:lang w:val="pt-BR"/>
        </w:rPr>
        <w:t xml:space="preserve"> </w:t>
      </w:r>
    </w:p>
    <w:p w:rsidR="00EE7922" w:rsidRPr="00A562AE" w:rsidRDefault="00EE7922" w:rsidP="0072599A">
      <w:pPr>
        <w:pStyle w:val="PURBlueStrong-Indented"/>
        <w:rPr>
          <w:lang w:val="pt-BR"/>
        </w:rPr>
      </w:pPr>
      <w:r w:rsidRPr="00A562AE">
        <w:rPr>
          <w:lang w:val="pt-BR"/>
        </w:rPr>
        <w:t xml:space="preserve">Máquinas Virtuais </w:t>
      </w:r>
    </w:p>
    <w:p w:rsidR="00EE7922" w:rsidRPr="00A562AE" w:rsidRDefault="00EE7922" w:rsidP="006368AF">
      <w:pPr>
        <w:pStyle w:val="PURBody-Indented"/>
        <w:rPr>
          <w:lang w:val="pt-BR"/>
        </w:rPr>
      </w:pPr>
      <w:r w:rsidRPr="00A562AE">
        <w:rPr>
          <w:lang w:val="pt-BR"/>
        </w:rPr>
        <w:t>O recurso Máquina Virtual fornece a você a capacidade de executar um servidor virtual com um dos diversos sistemas operacionais de sua escolha.</w:t>
      </w:r>
      <w:r w:rsidR="006368AF" w:rsidRPr="00A562AE">
        <w:rPr>
          <w:lang w:val="pt-BR"/>
        </w:rPr>
        <w:t xml:space="preserve"> </w:t>
      </w:r>
      <w:r w:rsidRPr="00A562AE">
        <w:rPr>
          <w:lang w:val="pt-BR"/>
        </w:rPr>
        <w:t xml:space="preserve">Você pode carregar sua própria imagem de Máquina Virtual ou escolher entre as imagens </w:t>
      </w:r>
      <w:r w:rsidR="00B719BC">
        <w:rPr>
          <w:lang w:val="pt-BR"/>
        </w:rPr>
        <w:br/>
      </w:r>
      <w:r w:rsidRPr="00A562AE">
        <w:rPr>
          <w:lang w:val="pt-BR"/>
        </w:rPr>
        <w:t>pré-configuradas de Máquinas Virtuais disponíveis na Microsoft ou de terceiros.</w:t>
      </w:r>
      <w:r w:rsidR="006368AF" w:rsidRPr="00A562AE">
        <w:rPr>
          <w:lang w:val="pt-BR"/>
        </w:rPr>
        <w:t xml:space="preserve"> </w:t>
      </w:r>
    </w:p>
    <w:p w:rsidR="00EE7922" w:rsidRPr="00A562AE" w:rsidRDefault="00EE7922" w:rsidP="006368AF">
      <w:pPr>
        <w:pStyle w:val="PURBlueStrong-Indented"/>
        <w:rPr>
          <w:lang w:val="pt-BR"/>
        </w:rPr>
      </w:pPr>
      <w:r w:rsidRPr="00A562AE">
        <w:rPr>
          <w:smallCaps w:val="0"/>
          <w:color w:val="auto"/>
          <w:spacing w:val="0"/>
          <w:lang w:val="pt-BR"/>
        </w:rPr>
        <w:t>Você concorda em proteger os direitos necessários para executar todo o software (inclusive o sistema operacional) na sua Máquina Virtual.</w:t>
      </w:r>
      <w:r w:rsidR="006368AF" w:rsidRPr="00A562AE">
        <w:rPr>
          <w:smallCaps w:val="0"/>
          <w:color w:val="auto"/>
          <w:spacing w:val="0"/>
          <w:lang w:val="pt-BR"/>
        </w:rPr>
        <w:t xml:space="preserve"> </w:t>
      </w:r>
      <w:r w:rsidRPr="00A562AE">
        <w:rPr>
          <w:smallCaps w:val="0"/>
          <w:color w:val="auto"/>
          <w:spacing w:val="0"/>
          <w:lang w:val="pt-BR"/>
        </w:rPr>
        <w:t>Você é responsável por corrigir, configurar e manter o sistema operacional e outros softwares na sua Máquina Virtual.</w:t>
      </w:r>
      <w:r w:rsidR="006368AF" w:rsidRPr="00A562AE">
        <w:rPr>
          <w:smallCaps w:val="0"/>
          <w:color w:val="auto"/>
          <w:spacing w:val="0"/>
          <w:lang w:val="pt-BR"/>
        </w:rPr>
        <w:t xml:space="preserve"> </w:t>
      </w:r>
      <w:r w:rsidRPr="00A562AE">
        <w:rPr>
          <w:smallCaps w:val="0"/>
          <w:color w:val="auto"/>
          <w:spacing w:val="0"/>
          <w:lang w:val="pt-BR"/>
        </w:rPr>
        <w:t>Você não pode desativar, falsificar ou de outra forma tentar contornar qualquer mecanismo de cobrança que rastreie seu uso por hora da Máquina Virtual e o software contido nela.</w:t>
      </w:r>
    </w:p>
    <w:p w:rsidR="00EE7922" w:rsidRPr="00A562AE" w:rsidRDefault="00EE7922" w:rsidP="006368AF">
      <w:pPr>
        <w:pStyle w:val="PURBody-Indented"/>
        <w:rPr>
          <w:lang w:val="pt-BR"/>
        </w:rPr>
      </w:pPr>
      <w:r w:rsidRPr="00A562AE">
        <w:rPr>
          <w:rFonts w:ascii="Tahoma" w:hAnsi="Tahoma" w:cs="Tahoma"/>
          <w:szCs w:val="18"/>
          <w:lang w:val="pt-BR"/>
        </w:rPr>
        <w:t>O Windows Azure pode fornecer a você a opção de executar o Windows Server e outros softwares da Microsoft em uma Máquina Virtual.</w:t>
      </w:r>
      <w:r w:rsidR="006368AF" w:rsidRPr="00A562AE">
        <w:rPr>
          <w:rFonts w:ascii="Tahoma" w:hAnsi="Tahoma" w:cs="Tahoma"/>
          <w:szCs w:val="18"/>
          <w:lang w:val="pt-BR"/>
        </w:rPr>
        <w:t xml:space="preserve"> </w:t>
      </w:r>
      <w:r w:rsidRPr="00A562AE">
        <w:rPr>
          <w:lang w:val="pt-BR"/>
        </w:rPr>
        <w:t xml:space="preserve">Você poderá usar esse software </w:t>
      </w:r>
      <w:r w:rsidRPr="00A562AE">
        <w:rPr>
          <w:rFonts w:ascii="Tahoma" w:hAnsi="Tahoma" w:cs="Tahoma"/>
          <w:szCs w:val="18"/>
          <w:lang w:val="pt-BR"/>
        </w:rPr>
        <w:t xml:space="preserve">apenas no serviço online do Windows Azure e </w:t>
      </w:r>
      <w:r w:rsidRPr="00A562AE">
        <w:rPr>
          <w:lang w:val="pt-BR"/>
        </w:rPr>
        <w:t>somente em conjunto com o uso permitido de qualquer função aplicável do Windows Azure.</w:t>
      </w:r>
      <w:r w:rsidR="006368AF" w:rsidRPr="00A562AE">
        <w:rPr>
          <w:lang w:val="pt-BR"/>
        </w:rPr>
        <w:t xml:space="preserve"> </w:t>
      </w:r>
      <w:r w:rsidRPr="00A562AE">
        <w:rPr>
          <w:lang w:val="pt-BR"/>
        </w:rPr>
        <w:t>Você não tem outros direitos previstos nestes termos de licença para executar o software (por exemplo, é vetada a execução de cópias nos servidores locais</w:t>
      </w:r>
      <w:r w:rsidRPr="00A562AE">
        <w:rPr>
          <w:rFonts w:ascii="Tahoma" w:hAnsi="Tahoma" w:cs="Tahoma"/>
          <w:szCs w:val="18"/>
          <w:lang w:val="pt-BR"/>
        </w:rPr>
        <w:t xml:space="preserve"> a menos que você obtenha separadamente a licença para isso</w:t>
      </w:r>
      <w:r w:rsidRPr="00A562AE">
        <w:rPr>
          <w:lang w:val="pt-BR"/>
        </w:rPr>
        <w:t>).</w:t>
      </w:r>
    </w:p>
    <w:p w:rsidR="00EE7922" w:rsidRPr="00A562AE" w:rsidRDefault="00F50D89" w:rsidP="006368AF">
      <w:pPr>
        <w:pStyle w:val="PURBlueStrong-Indented"/>
        <w:rPr>
          <w:lang w:val="pt-BR"/>
        </w:rPr>
      </w:pPr>
      <w:r w:rsidRPr="00A562AE">
        <w:rPr>
          <w:lang w:val="pt-BR"/>
        </w:rPr>
        <w:t>Windows Server</w:t>
      </w:r>
      <w:r w:rsidR="006368AF" w:rsidRPr="00A562AE">
        <w:rPr>
          <w:lang w:val="pt-BR"/>
        </w:rPr>
        <w:t xml:space="preserve"> </w:t>
      </w:r>
    </w:p>
    <w:p w:rsidR="001C4617" w:rsidRPr="00A562AE" w:rsidRDefault="001C4617" w:rsidP="001C4617">
      <w:pPr>
        <w:pStyle w:val="PURBody-Indented"/>
        <w:rPr>
          <w:lang w:val="pt-BR"/>
        </w:rPr>
      </w:pPr>
      <w:r w:rsidRPr="00A562AE">
        <w:rPr>
          <w:rFonts w:ascii="Tahoma" w:hAnsi="Tahoma" w:cs="Tahoma"/>
          <w:szCs w:val="18"/>
          <w:lang w:val="pt-BR"/>
        </w:rPr>
        <w:t>O uso de qualquer Máquina Virtual contendo qualquer versão do Windows Server está sujeito aos seguintes termos adicionais:</w:t>
      </w:r>
    </w:p>
    <w:p w:rsidR="0082133B" w:rsidRPr="00A562AE" w:rsidRDefault="00ED4593" w:rsidP="006368AF">
      <w:pPr>
        <w:pStyle w:val="PURBody-Indented"/>
        <w:rPr>
          <w:lang w:val="pt-BR"/>
        </w:rPr>
      </w:pPr>
      <w:r w:rsidRPr="00A562AE">
        <w:rPr>
          <w:b/>
          <w:lang w:val="pt-BR"/>
        </w:rPr>
        <w:t>Limitações de Uso.</w:t>
      </w:r>
      <w:r w:rsidR="006368AF" w:rsidRPr="00A562AE">
        <w:rPr>
          <w:lang w:val="pt-BR"/>
        </w:rPr>
        <w:t xml:space="preserve"> </w:t>
      </w:r>
      <w:r w:rsidRPr="00A562AE">
        <w:rPr>
          <w:lang w:val="pt-BR"/>
        </w:rPr>
        <w:t>É vedado usar a seguinte funcionalidade do software:</w:t>
      </w:r>
    </w:p>
    <w:p w:rsidR="0082133B" w:rsidRPr="00A562AE" w:rsidRDefault="00ED4593" w:rsidP="00E16F35">
      <w:pPr>
        <w:pStyle w:val="PURBullet-Indented"/>
        <w:numPr>
          <w:ilvl w:val="0"/>
          <w:numId w:val="52"/>
        </w:numPr>
        <w:rPr>
          <w:lang w:val="pt-BR"/>
        </w:rPr>
      </w:pPr>
      <w:r w:rsidRPr="00A562AE">
        <w:rPr>
          <w:lang w:val="pt-BR"/>
        </w:rPr>
        <w:t xml:space="preserve">Serviços de Gerenciamento de Direitos </w:t>
      </w:r>
    </w:p>
    <w:p w:rsidR="0082133B" w:rsidRPr="00A562AE" w:rsidRDefault="00035228" w:rsidP="00B719BC">
      <w:pPr>
        <w:pStyle w:val="PURBody-Indented"/>
        <w:rPr>
          <w:lang w:val="pt-BR"/>
        </w:rPr>
      </w:pPr>
      <w:r w:rsidRPr="00A562AE">
        <w:rPr>
          <w:b/>
          <w:lang w:val="pt-BR"/>
        </w:rPr>
        <w:t>Hospedagem.</w:t>
      </w:r>
      <w:r w:rsidR="006368AF" w:rsidRPr="00A562AE">
        <w:rPr>
          <w:rFonts w:ascii="Tahoma" w:hAnsi="Tahoma" w:cs="Tahoma"/>
          <w:lang w:val="pt-BR"/>
        </w:rPr>
        <w:t xml:space="preserve"> </w:t>
      </w:r>
      <w:r w:rsidRPr="00A562AE">
        <w:rPr>
          <w:lang w:val="pt-BR"/>
        </w:rPr>
        <w:t>Se você usar o software para hospedar uma solução a ser acessada ou usada por terceiros, essa solução deverá consistir em aplicativo ou serviço que seja exclusivamente marcado com uma marca comercial ou um nome controlado por você ou</w:t>
      </w:r>
      <w:r w:rsidR="00B719BC">
        <w:rPr>
          <w:lang w:val="pt-BR"/>
        </w:rPr>
        <w:t> </w:t>
      </w:r>
      <w:r w:rsidRPr="00A562AE">
        <w:rPr>
          <w:lang w:val="pt-BR"/>
        </w:rPr>
        <w:t>suas Afiliadas.</w:t>
      </w:r>
    </w:p>
    <w:p w:rsidR="0082133B" w:rsidRPr="00A562AE" w:rsidRDefault="00ED4593" w:rsidP="006368AF">
      <w:pPr>
        <w:pStyle w:val="PURBody-Indented"/>
        <w:rPr>
          <w:lang w:val="pt-BR"/>
        </w:rPr>
      </w:pPr>
      <w:r w:rsidRPr="00A562AE">
        <w:rPr>
          <w:b/>
          <w:lang w:val="pt-BR"/>
        </w:rPr>
        <w:t>Tecnologia de Armazenamento de Dados.</w:t>
      </w:r>
      <w:r w:rsidR="006368AF" w:rsidRPr="00A562AE">
        <w:rPr>
          <w:lang w:val="pt-BR"/>
        </w:rPr>
        <w:t xml:space="preserve"> </w:t>
      </w:r>
      <w:r w:rsidRPr="00A562AE">
        <w:rPr>
          <w:lang w:val="pt-BR"/>
        </w:rPr>
        <w:t>O software para servidores inclui tecnologia de armazenamento de dados chamada Windows Internal Database ou Microsoft SQL Server Desktop Engine para Windows.</w:t>
      </w:r>
      <w:r w:rsidR="006368AF" w:rsidRPr="00A562AE">
        <w:rPr>
          <w:lang w:val="pt-BR"/>
        </w:rPr>
        <w:t xml:space="preserve"> </w:t>
      </w:r>
      <w:r w:rsidRPr="00A562AE">
        <w:rPr>
          <w:lang w:val="pt-BR"/>
        </w:rPr>
        <w:t>Os componentes do software para servidores usam essas tecnologias para armazenar dados.</w:t>
      </w:r>
      <w:r w:rsidR="006368AF" w:rsidRPr="00A562AE">
        <w:rPr>
          <w:lang w:val="pt-BR"/>
        </w:rPr>
        <w:t xml:space="preserve"> </w:t>
      </w:r>
      <w:r w:rsidRPr="00A562AE">
        <w:rPr>
          <w:lang w:val="pt-BR"/>
        </w:rPr>
        <w:t>Você não poderá usar nem acessar essas tecnologias de qualquer outra forma de acordo com estes termos de licença.</w:t>
      </w:r>
    </w:p>
    <w:p w:rsidR="0082133B" w:rsidRPr="00A562AE" w:rsidRDefault="00ED4593" w:rsidP="006368AF">
      <w:pPr>
        <w:pStyle w:val="PURBody-Indented"/>
        <w:rPr>
          <w:lang w:val="pt-BR"/>
        </w:rPr>
      </w:pPr>
      <w:r w:rsidRPr="00A562AE">
        <w:rPr>
          <w:b/>
          <w:lang w:val="pt-BR"/>
        </w:rPr>
        <w:t>Ícones, imagens e sons.</w:t>
      </w:r>
      <w:r w:rsidR="006368AF" w:rsidRPr="00A562AE">
        <w:rPr>
          <w:b/>
          <w:lang w:val="pt-BR"/>
        </w:rPr>
        <w:t xml:space="preserve"> </w:t>
      </w:r>
      <w:r w:rsidRPr="00A562AE">
        <w:rPr>
          <w:lang w:val="pt-BR"/>
        </w:rPr>
        <w:t>Enquanto o software estiver em execução, você pode usar, porém não compartilhar, seus ícones, imagens, sons e mídia. As imagens, os sons e a mídia de amostra fornecidos com o software são para seu uso não comercial apenas.</w:t>
      </w:r>
    </w:p>
    <w:p w:rsidR="001C4617" w:rsidRPr="004544CB" w:rsidRDefault="001C4617" w:rsidP="002A261F">
      <w:pPr>
        <w:pStyle w:val="PURBody-Indented"/>
        <w:rPr>
          <w:rFonts w:cs="Arial"/>
          <w:lang w:val="pt-BR"/>
        </w:rPr>
      </w:pPr>
      <w:r w:rsidRPr="004544CB">
        <w:rPr>
          <w:rFonts w:cs="Arial"/>
          <w:b/>
          <w:lang w:val="pt-BR"/>
        </w:rPr>
        <w:t>Notificações de Transferência de Dados.</w:t>
      </w:r>
      <w:r w:rsidR="006368AF" w:rsidRPr="004544CB">
        <w:rPr>
          <w:rFonts w:cs="Arial"/>
          <w:lang w:val="pt-BR"/>
        </w:rPr>
        <w:t xml:space="preserve"> </w:t>
      </w:r>
      <w:r w:rsidRPr="004544CB">
        <w:rPr>
          <w:rFonts w:cs="Arial"/>
          <w:lang w:val="pt-BR"/>
        </w:rPr>
        <w:t xml:space="preserve">As notificações aplicáveis ao Windows Server, </w:t>
      </w:r>
      <w:r w:rsidRPr="004544CB">
        <w:rPr>
          <w:rFonts w:cs="Arial"/>
          <w:szCs w:val="18"/>
          <w:lang w:val="pt-BR"/>
        </w:rPr>
        <w:t>de acordo com a identificação no documento Notificações de Transferência de Dados disponível no site</w:t>
      </w:r>
      <w:r w:rsidRPr="004544CB">
        <w:rPr>
          <w:rFonts w:cs="Arial"/>
          <w:b/>
          <w:szCs w:val="16"/>
          <w:lang w:val="pt-BR"/>
        </w:rPr>
        <w:t xml:space="preserve"> </w:t>
      </w:r>
      <w:hyperlink r:id="rId77" w:history="1">
        <w:r w:rsidRPr="004544CB">
          <w:rPr>
            <w:rFonts w:cs="Arial"/>
            <w:color w:val="0000FF"/>
            <w:szCs w:val="18"/>
            <w:u w:val="single"/>
            <w:lang w:val="pt-BR"/>
          </w:rPr>
          <w:t>http://microsoft.com/licensing/contract</w:t>
        </w:r>
        <w:r w:rsidRPr="004544CB">
          <w:rPr>
            <w:rStyle w:val="Hyperlink"/>
            <w:rFonts w:cs="Arial"/>
            <w:color w:val="0000FF"/>
            <w:szCs w:val="16"/>
            <w:lang w:val="pt-BR"/>
          </w:rPr>
          <w:t>s</w:t>
        </w:r>
      </w:hyperlink>
      <w:r w:rsidRPr="004544CB">
        <w:rPr>
          <w:rFonts w:cs="Arial"/>
          <w:szCs w:val="16"/>
          <w:lang w:val="pt-BR"/>
        </w:rPr>
        <w:t xml:space="preserve"> </w:t>
      </w:r>
      <w:r w:rsidRPr="004544CB">
        <w:rPr>
          <w:rFonts w:cs="Arial"/>
          <w:lang w:val="pt-BR"/>
        </w:rPr>
        <w:t>se aplicam ao uso do</w:t>
      </w:r>
      <w:r w:rsidR="002A261F" w:rsidRPr="004544CB">
        <w:rPr>
          <w:rFonts w:cs="Arial"/>
          <w:lang w:val="pt-BR"/>
        </w:rPr>
        <w:t> </w:t>
      </w:r>
      <w:r w:rsidRPr="004544CB">
        <w:rPr>
          <w:rFonts w:cs="Arial"/>
          <w:lang w:val="pt-BR"/>
        </w:rPr>
        <w:t>software Windows Server de acordo com as suas licenças do Windows Azure.</w:t>
      </w:r>
    </w:p>
    <w:p w:rsidR="001C4617" w:rsidRPr="00A562AE" w:rsidRDefault="001C4617" w:rsidP="00492254">
      <w:pPr>
        <w:pStyle w:val="PURBlueStrong-Indented"/>
        <w:rPr>
          <w:lang w:val="pt-BR"/>
        </w:rPr>
      </w:pPr>
      <w:r w:rsidRPr="00A562AE">
        <w:rPr>
          <w:lang w:val="pt-BR"/>
        </w:rPr>
        <w:t>SQLServer</w:t>
      </w:r>
    </w:p>
    <w:p w:rsidR="00033CE9" w:rsidRPr="00A562AE" w:rsidRDefault="001C4617" w:rsidP="007539FA">
      <w:pPr>
        <w:pStyle w:val="PURBody-Indented"/>
        <w:rPr>
          <w:lang w:val="pt-BR"/>
        </w:rPr>
      </w:pPr>
      <w:r w:rsidRPr="00A562AE">
        <w:rPr>
          <w:lang w:val="pt-BR"/>
        </w:rPr>
        <w:t xml:space="preserve">O uso do SQL Server em uma Máquina Virtual está sujeito às disposições </w:t>
      </w:r>
      <w:r w:rsidR="007539FA">
        <w:rPr>
          <w:lang w:val="pt-BR"/>
        </w:rPr>
        <w:t>“</w:t>
      </w:r>
      <w:r w:rsidRPr="00A562AE">
        <w:rPr>
          <w:lang w:val="pt-BR"/>
        </w:rPr>
        <w:t>Componentes de Software Windows</w:t>
      </w:r>
      <w:r w:rsidR="007539FA">
        <w:rPr>
          <w:lang w:val="pt-BR"/>
        </w:rPr>
        <w:t>”</w:t>
      </w:r>
      <w:r w:rsidRPr="00A562AE">
        <w:rPr>
          <w:lang w:val="pt-BR"/>
        </w:rPr>
        <w:t xml:space="preserve">, </w:t>
      </w:r>
      <w:r w:rsidR="007539FA">
        <w:rPr>
          <w:lang w:val="pt-BR"/>
        </w:rPr>
        <w:t>“</w:t>
      </w:r>
      <w:r w:rsidRPr="00A562AE">
        <w:rPr>
          <w:lang w:val="pt-BR"/>
        </w:rPr>
        <w:t>Teste de Benchmark</w:t>
      </w:r>
      <w:r w:rsidR="007539FA">
        <w:rPr>
          <w:lang w:val="pt-BR"/>
        </w:rPr>
        <w:t>”</w:t>
      </w:r>
      <w:r w:rsidRPr="00A562AE">
        <w:rPr>
          <w:lang w:val="pt-BR"/>
        </w:rPr>
        <w:t xml:space="preserve"> e </w:t>
      </w:r>
      <w:r w:rsidR="007539FA">
        <w:rPr>
          <w:lang w:val="pt-BR"/>
        </w:rPr>
        <w:t>“</w:t>
      </w:r>
      <w:r w:rsidRPr="00A562AE">
        <w:rPr>
          <w:lang w:val="pt-BR"/>
        </w:rPr>
        <w:t>Item de Relatório de Mapas do SQL Server Reporting Services</w:t>
      </w:r>
      <w:r w:rsidR="007539FA">
        <w:rPr>
          <w:lang w:val="pt-BR"/>
        </w:rPr>
        <w:t>”</w:t>
      </w:r>
      <w:r w:rsidRPr="00A562AE">
        <w:rPr>
          <w:lang w:val="pt-BR"/>
        </w:rPr>
        <w:t xml:space="preserve"> nos Termos Gerais de Licença.</w:t>
      </w:r>
    </w:p>
    <w:p w:rsidR="00D862D8" w:rsidRPr="00A562AE" w:rsidRDefault="00D862D8" w:rsidP="00D862D8">
      <w:pPr>
        <w:pStyle w:val="PURBlueStrong-Indented"/>
        <w:rPr>
          <w:lang w:val="pt-BR"/>
        </w:rPr>
      </w:pPr>
      <w:r w:rsidRPr="00A562AE">
        <w:rPr>
          <w:lang w:val="pt-BR"/>
        </w:rPr>
        <w:t xml:space="preserve">Armazenamento </w:t>
      </w:r>
    </w:p>
    <w:p w:rsidR="00D862D8" w:rsidRPr="00A562AE" w:rsidRDefault="00D862D8" w:rsidP="006368AF">
      <w:pPr>
        <w:ind w:left="270"/>
        <w:rPr>
          <w:lang w:val="pt-BR"/>
        </w:rPr>
      </w:pPr>
      <w:r w:rsidRPr="00A562AE">
        <w:rPr>
          <w:rFonts w:asciiTheme="minorHAnsi" w:eastAsia="Times New Roman" w:hAnsiTheme="minorHAnsi" w:cstheme="minorHAnsi"/>
          <w:color w:val="auto"/>
          <w:sz w:val="18"/>
          <w:szCs w:val="18"/>
          <w:lang w:val="pt-BR"/>
        </w:rPr>
        <w:t>O Windows Azure permite que você acesse ou compre de terceiros Produtos que não Sejam da Microsoft de acordo com uma estrutura de provisionamento e cobrança unificados por meio de recursos como a Windows Azure Store e a galeria Virtual Machine (“Serviço de Armazenamento”).</w:t>
      </w:r>
      <w:r w:rsidR="006368AF" w:rsidRPr="00A562AE">
        <w:rPr>
          <w:rFonts w:asciiTheme="minorHAnsi" w:eastAsia="Times New Roman" w:hAnsiTheme="minorHAnsi" w:cstheme="minorHAnsi"/>
          <w:color w:val="auto"/>
          <w:sz w:val="18"/>
          <w:szCs w:val="18"/>
          <w:lang w:val="pt-BR"/>
        </w:rPr>
        <w:t xml:space="preserve"> </w:t>
      </w:r>
    </w:p>
    <w:p w:rsidR="00D862D8" w:rsidRPr="00A562AE" w:rsidRDefault="00D862D8" w:rsidP="002A261F">
      <w:pPr>
        <w:pStyle w:val="ListParagraph"/>
        <w:numPr>
          <w:ilvl w:val="0"/>
          <w:numId w:val="86"/>
        </w:numPr>
        <w:spacing w:before="120" w:after="120"/>
        <w:jc w:val="left"/>
        <w:rPr>
          <w:lang w:val="pt-BR"/>
        </w:rPr>
      </w:pPr>
      <w:r w:rsidRPr="00A562AE">
        <w:rPr>
          <w:rFonts w:asciiTheme="minorHAnsi" w:eastAsia="Times New Roman" w:hAnsiTheme="minorHAnsi" w:cstheme="minorHAnsi"/>
          <w:b/>
          <w:sz w:val="18"/>
          <w:szCs w:val="18"/>
          <w:lang w:val="pt-BR"/>
        </w:rPr>
        <w:t>Dados Financeiros.</w:t>
      </w:r>
      <w:r w:rsidR="006368AF" w:rsidRPr="00A562AE">
        <w:rPr>
          <w:rFonts w:asciiTheme="minorHAnsi" w:eastAsia="Times New Roman" w:hAnsiTheme="minorHAnsi" w:cstheme="minorHAnsi"/>
          <w:sz w:val="18"/>
          <w:szCs w:val="18"/>
          <w:lang w:val="pt-BR"/>
        </w:rPr>
        <w:t xml:space="preserve"> </w:t>
      </w:r>
      <w:r w:rsidRPr="00A562AE">
        <w:rPr>
          <w:rFonts w:asciiTheme="minorHAnsi" w:eastAsia="Times New Roman" w:hAnsiTheme="minorHAnsi" w:cstheme="minorHAnsi"/>
          <w:sz w:val="18"/>
          <w:szCs w:val="18"/>
          <w:lang w:val="pt-BR"/>
        </w:rPr>
        <w:t>Produtos que não Sejam da Microsoft disponibilizados pelo Serviço de Armazenamento poderão conter dados financeiros. A Microsoft não é uma corretora/revendedora nem consultora de investimentos registrada de acordo com a</w:t>
      </w:r>
      <w:r w:rsidR="002A261F" w:rsidRPr="00A562AE">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lei federal sobre títulos e valores mobiliários dos Estados Unidos e ou leis sobre títulos e valores mobiliários de outras jurisdições e não orienta indivíduos sobre a oportunidade de investir, comprar ou vender títulos e valores mobiliários ou outros</w:t>
      </w:r>
      <w:r w:rsidR="002A261F" w:rsidRPr="00A562AE">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produtos ou serviços financeiros. Nenhuma disposição contida no Serviço de Armazenamento constitui uma oferta ou</w:t>
      </w:r>
      <w:r w:rsidR="002A261F" w:rsidRPr="00A562AE">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solicitação de compra ou venda de títulos e valores mobiliários. Nem a Microsoft nem seus licenciantes de ações ou dados</w:t>
      </w:r>
      <w:r w:rsidR="002A261F" w:rsidRPr="00A562AE">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de índice endossam ou recomendam produtos ou serviços financeiros específicos. Nenhuma disposição do Serviço de</w:t>
      </w:r>
      <w:r w:rsidR="002A261F" w:rsidRPr="00A562AE">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 xml:space="preserve">Armazenamento, incluindo conjuntos de dados ou aplicações financeiras, se destina a ser consultoria profissional, incluindo, entre outros, consultoria sobre investimentos ou tributos. </w:t>
      </w:r>
    </w:p>
    <w:p w:rsidR="00746305" w:rsidRPr="00A562AE" w:rsidRDefault="00746305" w:rsidP="00746305">
      <w:pPr>
        <w:pStyle w:val="ListParagraph"/>
        <w:spacing w:before="120" w:after="120"/>
        <w:jc w:val="left"/>
        <w:rPr>
          <w:lang w:val="pt-BR"/>
        </w:rPr>
      </w:pPr>
    </w:p>
    <w:p w:rsidR="00D862D8" w:rsidRPr="00A562AE" w:rsidRDefault="00D862D8" w:rsidP="00A246BE">
      <w:pPr>
        <w:pStyle w:val="ListParagraph"/>
        <w:numPr>
          <w:ilvl w:val="0"/>
          <w:numId w:val="86"/>
        </w:numPr>
        <w:spacing w:before="120" w:after="120"/>
        <w:jc w:val="left"/>
        <w:rPr>
          <w:lang w:val="pt-BR"/>
        </w:rPr>
      </w:pPr>
      <w:r w:rsidRPr="00A562AE">
        <w:rPr>
          <w:rFonts w:asciiTheme="minorHAnsi" w:eastAsia="Times New Roman" w:hAnsiTheme="minorHAnsi" w:cstheme="minorHAnsi"/>
          <w:b/>
          <w:sz w:val="18"/>
          <w:szCs w:val="18"/>
          <w:lang w:val="pt-BR"/>
        </w:rPr>
        <w:lastRenderedPageBreak/>
        <w:t>Interfaces de Programação de Aplicativos.</w:t>
      </w:r>
      <w:r w:rsidR="006368AF" w:rsidRPr="00A562AE">
        <w:rPr>
          <w:rFonts w:asciiTheme="minorHAnsi" w:eastAsia="Times New Roman" w:hAnsiTheme="minorHAnsi" w:cstheme="minorHAnsi"/>
          <w:sz w:val="18"/>
          <w:szCs w:val="18"/>
          <w:lang w:val="pt-BR"/>
        </w:rPr>
        <w:t xml:space="preserve"> </w:t>
      </w:r>
      <w:r w:rsidRPr="00A562AE">
        <w:rPr>
          <w:rFonts w:asciiTheme="minorHAnsi" w:eastAsia="Times New Roman" w:hAnsiTheme="minorHAnsi" w:cstheme="minorHAnsi"/>
          <w:sz w:val="18"/>
          <w:szCs w:val="18"/>
          <w:lang w:val="pt-BR"/>
        </w:rPr>
        <w:t>Poderemos disponibilizar interfaces de programação de aplicativos (</w:t>
      </w:r>
      <w:r w:rsidR="007539FA">
        <w:rPr>
          <w:rFonts w:asciiTheme="minorHAnsi" w:eastAsia="Times New Roman" w:hAnsiTheme="minorHAnsi" w:cstheme="minorHAnsi"/>
          <w:sz w:val="18"/>
          <w:szCs w:val="18"/>
          <w:lang w:val="pt-BR"/>
        </w:rPr>
        <w:t>“</w:t>
      </w:r>
      <w:r w:rsidRPr="00A562AE">
        <w:rPr>
          <w:rFonts w:asciiTheme="minorHAnsi" w:eastAsia="Times New Roman" w:hAnsiTheme="minorHAnsi" w:cstheme="minorHAnsi"/>
          <w:sz w:val="18"/>
          <w:szCs w:val="18"/>
          <w:lang w:val="pt-BR"/>
        </w:rPr>
        <w:t>APIs do Serviço de Armazenamento</w:t>
      </w:r>
      <w:r w:rsidR="007539FA">
        <w:rPr>
          <w:rFonts w:asciiTheme="minorHAnsi" w:eastAsia="Times New Roman" w:hAnsiTheme="minorHAnsi" w:cstheme="minorHAnsi"/>
          <w:sz w:val="18"/>
          <w:szCs w:val="18"/>
          <w:lang w:val="pt-BR"/>
        </w:rPr>
        <w:t>”</w:t>
      </w:r>
      <w:r w:rsidRPr="00A562AE">
        <w:rPr>
          <w:rFonts w:asciiTheme="minorHAnsi" w:eastAsia="Times New Roman" w:hAnsiTheme="minorHAnsi" w:cstheme="minorHAnsi"/>
          <w:sz w:val="18"/>
          <w:szCs w:val="18"/>
          <w:lang w:val="pt-BR"/>
        </w:rPr>
        <w:t>) para uso com o Serviço de Armazenamento.</w:t>
      </w:r>
      <w:r w:rsidR="006368AF" w:rsidRPr="00A562AE">
        <w:rPr>
          <w:rFonts w:asciiTheme="minorHAnsi" w:eastAsia="Times New Roman" w:hAnsiTheme="minorHAnsi" w:cstheme="minorHAnsi"/>
          <w:sz w:val="18"/>
          <w:szCs w:val="18"/>
          <w:lang w:val="pt-BR"/>
        </w:rPr>
        <w:t xml:space="preserve"> </w:t>
      </w:r>
      <w:r w:rsidRPr="00A562AE">
        <w:rPr>
          <w:rFonts w:asciiTheme="minorHAnsi" w:eastAsia="Times New Roman" w:hAnsiTheme="minorHAnsi" w:cstheme="minorHAnsi"/>
          <w:sz w:val="18"/>
          <w:szCs w:val="18"/>
          <w:lang w:val="pt-BR"/>
        </w:rPr>
        <w:t>Se você usar APIs do Serviço de Armazenamento para comprar ou acessar Produtos que não Sejam da Microsoft, você (a) concorda em fazê-lo somente em seu nome e</w:t>
      </w:r>
      <w:r w:rsidR="00A246BE">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(b)</w:t>
      </w:r>
      <w:r w:rsidR="00C579D3" w:rsidRPr="00A562AE">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será responsável por analisar e cumprir os termos de uso para editor aplicáveis, que poderão sofrer alterações periodicamente.</w:t>
      </w:r>
      <w:r w:rsidR="006368AF" w:rsidRPr="00A562AE">
        <w:rPr>
          <w:rFonts w:asciiTheme="minorHAnsi" w:eastAsia="Times New Roman" w:hAnsiTheme="minorHAnsi" w:cstheme="minorHAnsi"/>
          <w:sz w:val="18"/>
          <w:szCs w:val="18"/>
          <w:lang w:val="pt-BR"/>
        </w:rPr>
        <w:t xml:space="preserve"> </w:t>
      </w:r>
    </w:p>
    <w:p w:rsidR="00D862D8" w:rsidRPr="00A562AE" w:rsidRDefault="00D862D8" w:rsidP="00B719BC">
      <w:pPr>
        <w:pStyle w:val="ListParagraph"/>
        <w:numPr>
          <w:ilvl w:val="0"/>
          <w:numId w:val="86"/>
        </w:numPr>
        <w:spacing w:before="120" w:after="120"/>
        <w:jc w:val="left"/>
        <w:rPr>
          <w:lang w:val="pt-BR"/>
        </w:rPr>
      </w:pPr>
      <w:r w:rsidRPr="00A562AE">
        <w:rPr>
          <w:rFonts w:asciiTheme="minorHAnsi" w:eastAsia="Times New Roman" w:hAnsiTheme="minorHAnsi" w:cstheme="minorHAnsi"/>
          <w:b/>
          <w:sz w:val="18"/>
          <w:szCs w:val="18"/>
          <w:lang w:val="pt-BR"/>
        </w:rPr>
        <w:t>Limitação.</w:t>
      </w:r>
      <w:r w:rsidR="006368AF" w:rsidRPr="00A562AE">
        <w:rPr>
          <w:rFonts w:asciiTheme="minorHAnsi" w:eastAsia="Times New Roman" w:hAnsiTheme="minorHAnsi" w:cstheme="minorHAnsi"/>
          <w:b/>
          <w:sz w:val="18"/>
          <w:szCs w:val="18"/>
          <w:lang w:val="pt-BR"/>
        </w:rPr>
        <w:t xml:space="preserve"> </w:t>
      </w:r>
      <w:r w:rsidRPr="00A562AE">
        <w:rPr>
          <w:rFonts w:asciiTheme="minorHAnsi" w:eastAsia="Times New Roman" w:hAnsiTheme="minorHAnsi" w:cstheme="minorHAnsi"/>
          <w:sz w:val="18"/>
          <w:szCs w:val="18"/>
          <w:lang w:val="pt-BR"/>
        </w:rPr>
        <w:t>A Microsoft poderá limitar o número de solicitações que você possa fazer para que o Serviço de Armazenamento proteja nossos sistemas ou aplique limites razoáveis ao uso que você fizer do Serviço de Armazenamento. Além disso, os editores poderão impor restrições ao número de solicitações que você puder fazer ao seu respectivo conteúdo, as quais serão aplicadas pela Microsoft (“Limitação Específica”). A limitação específica poderá ser exibida na página de detalhes do</w:t>
      </w:r>
      <w:r w:rsidR="00B719BC">
        <w:rPr>
          <w:rFonts w:asciiTheme="minorHAnsi" w:eastAsia="Times New Roman" w:hAnsiTheme="minorHAnsi" w:cstheme="minorHAnsi"/>
          <w:sz w:val="18"/>
          <w:szCs w:val="18"/>
          <w:lang w:val="pt-BR"/>
        </w:rPr>
        <w:t> </w:t>
      </w:r>
      <w:r w:rsidRPr="00A562AE">
        <w:rPr>
          <w:rFonts w:asciiTheme="minorHAnsi" w:eastAsia="Times New Roman" w:hAnsiTheme="minorHAnsi" w:cstheme="minorHAnsi"/>
          <w:sz w:val="18"/>
          <w:szCs w:val="18"/>
          <w:lang w:val="pt-BR"/>
        </w:rPr>
        <w:t xml:space="preserve">conteúdo do editor à qual ela se aplica. A Limitação específica poderá ser alterada a qualquer momento, com ou sem notificação prévia. </w:t>
      </w:r>
    </w:p>
    <w:p w:rsidR="00D862D8" w:rsidRPr="00A562AE" w:rsidRDefault="00D862D8" w:rsidP="005C69E9">
      <w:pPr>
        <w:pStyle w:val="ListParagraph"/>
        <w:numPr>
          <w:ilvl w:val="0"/>
          <w:numId w:val="86"/>
        </w:numPr>
        <w:spacing w:before="120" w:after="120"/>
        <w:jc w:val="left"/>
        <w:rPr>
          <w:lang w:val="pt-BR"/>
        </w:rPr>
      </w:pPr>
      <w:r w:rsidRPr="00A562AE">
        <w:rPr>
          <w:rFonts w:asciiTheme="minorHAnsi" w:eastAsia="Times New Roman" w:hAnsiTheme="minorHAnsi" w:cstheme="minorHAnsi"/>
          <w:b/>
          <w:bCs/>
          <w:sz w:val="18"/>
          <w:szCs w:val="18"/>
          <w:lang w:val="pt-BR"/>
        </w:rPr>
        <w:t xml:space="preserve">Comprando Produtos que não Sejam da Microsoft. </w:t>
      </w:r>
      <w:r w:rsidRPr="00A562AE">
        <w:rPr>
          <w:rFonts w:asciiTheme="minorHAnsi" w:hAnsiTheme="minorHAnsi" w:cstheme="minorHAnsi"/>
          <w:sz w:val="18"/>
          <w:szCs w:val="18"/>
          <w:lang w:val="pt-BR"/>
        </w:rPr>
        <w:t>Ao comprar Produtos que não Sejam da Microsoft que poderemos disponibilizar pelo Portal ou outros meios, você concorda com os seguintes termos:</w:t>
      </w:r>
    </w:p>
    <w:p w:rsidR="00D862D8" w:rsidRPr="00A562AE" w:rsidRDefault="00D862D8" w:rsidP="006368AF">
      <w:pPr>
        <w:pStyle w:val="ListParagraph"/>
        <w:numPr>
          <w:ilvl w:val="1"/>
          <w:numId w:val="87"/>
        </w:numPr>
        <w:spacing w:before="120" w:after="120"/>
        <w:jc w:val="left"/>
        <w:rPr>
          <w:lang w:val="pt-BR"/>
        </w:rPr>
      </w:pPr>
      <w:r w:rsidRPr="00A562AE">
        <w:rPr>
          <w:rFonts w:asciiTheme="minorHAnsi" w:hAnsiTheme="minorHAnsi" w:cstheme="minorHAnsi"/>
          <w:sz w:val="18"/>
          <w:szCs w:val="18"/>
          <w:lang w:val="pt-BR"/>
        </w:rPr>
        <w:t>Você concorda em pagar os valores e quantias aplicáveis relacionados à compra dos Produtos que não Sejam da Microsoft e pela compra desses produtos, você autoriza a Microsoft a aplicar o método de pagamento que você nos fornecer.</w:t>
      </w:r>
      <w:r w:rsidR="006368AF" w:rsidRPr="00A562AE">
        <w:rPr>
          <w:rFonts w:asciiTheme="minorHAnsi" w:hAnsiTheme="minorHAnsi" w:cstheme="minorHAnsi"/>
          <w:sz w:val="18"/>
          <w:szCs w:val="18"/>
          <w:lang w:val="pt-BR"/>
        </w:rPr>
        <w:t xml:space="preserve"> </w:t>
      </w:r>
    </w:p>
    <w:p w:rsidR="00D862D8" w:rsidRPr="00A562AE" w:rsidRDefault="00D862D8" w:rsidP="00B719BC">
      <w:pPr>
        <w:pStyle w:val="ListParagraph"/>
        <w:numPr>
          <w:ilvl w:val="1"/>
          <w:numId w:val="87"/>
        </w:numPr>
        <w:spacing w:before="120" w:after="120"/>
        <w:jc w:val="left"/>
        <w:rPr>
          <w:lang w:val="pt-BR"/>
        </w:rPr>
      </w:pPr>
      <w:r w:rsidRPr="00A562AE">
        <w:rPr>
          <w:rFonts w:asciiTheme="minorHAnsi" w:hAnsiTheme="minorHAnsi" w:cstheme="minorHAnsi"/>
          <w:sz w:val="18"/>
          <w:szCs w:val="18"/>
          <w:lang w:val="pt-BR"/>
        </w:rPr>
        <w:t>Poderemos cobrar os Produtos que não Sejam da Microsoft (a) antecipadamente; (b) no momento da compra; (c) logo após a compra ou (d) em uma base recorrente para Produtos do tipo assinatura, dependendo do método de pagamento que você nos fornecer. Além disso, poderemos cobrar até o valor aprovado por você e</w:t>
      </w:r>
      <w:r w:rsidR="00B719BC">
        <w:rPr>
          <w:rFonts w:asciiTheme="minorHAnsi" w:hAnsiTheme="minorHAnsi" w:cstheme="minorHAnsi"/>
          <w:sz w:val="18"/>
          <w:szCs w:val="18"/>
          <w:lang w:val="pt-BR"/>
        </w:rPr>
        <w:t> </w:t>
      </w:r>
      <w:r w:rsidRPr="00A562AE">
        <w:rPr>
          <w:rFonts w:asciiTheme="minorHAnsi" w:hAnsiTheme="minorHAnsi" w:cstheme="minorHAnsi"/>
          <w:sz w:val="18"/>
          <w:szCs w:val="18"/>
          <w:lang w:val="pt-BR"/>
        </w:rPr>
        <w:t>o</w:t>
      </w:r>
      <w:r w:rsidR="009F17A5" w:rsidRPr="00A562AE">
        <w:rPr>
          <w:rFonts w:asciiTheme="minorHAnsi" w:hAnsiTheme="minorHAnsi" w:cstheme="minorHAnsi"/>
          <w:sz w:val="18"/>
          <w:szCs w:val="18"/>
          <w:lang w:val="pt-BR"/>
        </w:rPr>
        <w:t> </w:t>
      </w:r>
      <w:r w:rsidRPr="00A562AE">
        <w:rPr>
          <w:rFonts w:asciiTheme="minorHAnsi" w:hAnsiTheme="minorHAnsi" w:cstheme="minorHAnsi"/>
          <w:sz w:val="18"/>
          <w:szCs w:val="18"/>
          <w:lang w:val="pt-BR"/>
        </w:rPr>
        <w:t xml:space="preserve">notificaremos com antecedência sobre qualquer alteração no valor a ser cobrado para Produtos do tipo assinatura recorrente. Poderemos cobrar de você simultaneamente por mais de um período de faturamento anterior relativo aos valores que ainda não tiverem sido processados anteriormente. </w:t>
      </w:r>
    </w:p>
    <w:p w:rsidR="00D862D8" w:rsidRPr="00A562AE" w:rsidRDefault="00D862D8" w:rsidP="005C69E9">
      <w:pPr>
        <w:pStyle w:val="ListParagraph"/>
        <w:numPr>
          <w:ilvl w:val="1"/>
          <w:numId w:val="87"/>
        </w:numPr>
        <w:spacing w:before="120" w:after="120"/>
        <w:rPr>
          <w:lang w:val="pt-BR"/>
        </w:rPr>
      </w:pPr>
      <w:r w:rsidRPr="00A562AE">
        <w:rPr>
          <w:rFonts w:asciiTheme="minorHAnsi" w:hAnsiTheme="minorHAnsi" w:cstheme="minorHAnsi"/>
          <w:sz w:val="18"/>
          <w:szCs w:val="18"/>
          <w:lang w:val="pt-BR"/>
        </w:rPr>
        <w:t>O preço estabelecido para os Produtos que não Sejam da Microsoft exclui todos os tributos incidentes e acordos de câmbio, a menos que estabelecido de outra forma. Você é o único responsável pelo pagamento desses tributos ou outros encargos.</w:t>
      </w:r>
    </w:p>
    <w:p w:rsidR="00D862D8" w:rsidRPr="00A562AE" w:rsidRDefault="00D862D8" w:rsidP="006368AF">
      <w:pPr>
        <w:pStyle w:val="ListParagraph"/>
        <w:numPr>
          <w:ilvl w:val="1"/>
          <w:numId w:val="87"/>
        </w:numPr>
        <w:spacing w:before="120" w:after="120"/>
        <w:rPr>
          <w:lang w:val="pt-BR"/>
        </w:rPr>
      </w:pPr>
      <w:r w:rsidRPr="00A562AE">
        <w:rPr>
          <w:rFonts w:asciiTheme="minorHAnsi" w:hAnsiTheme="minorHAnsi" w:cstheme="minorHAnsi"/>
          <w:sz w:val="18"/>
          <w:szCs w:val="18"/>
          <w:lang w:val="pt-BR"/>
        </w:rPr>
        <w:t>Poderemos suspender ou cancelar seu acesso aos Produtos que não Sejam da Microsoft comprados por nosso intermédio se não recebermos pontualmente o pagamento integral. A suspensão ou o cancelamento do acesso por falta de pagamento poderá resultar na perda do uso de sua conta e conteúdo.</w:t>
      </w:r>
      <w:r w:rsidR="006368AF" w:rsidRPr="00A562AE">
        <w:rPr>
          <w:rFonts w:asciiTheme="minorHAnsi" w:hAnsiTheme="minorHAnsi" w:cstheme="minorHAnsi"/>
          <w:sz w:val="18"/>
          <w:szCs w:val="18"/>
          <w:lang w:val="pt-BR"/>
        </w:rPr>
        <w:t xml:space="preserve"> </w:t>
      </w:r>
    </w:p>
    <w:p w:rsidR="00D862D8" w:rsidRPr="00A562AE" w:rsidRDefault="00D862D8" w:rsidP="006368AF">
      <w:pPr>
        <w:pStyle w:val="ListParagraph"/>
        <w:numPr>
          <w:ilvl w:val="1"/>
          <w:numId w:val="87"/>
        </w:numPr>
        <w:spacing w:before="120" w:after="120"/>
        <w:rPr>
          <w:lang w:val="pt-BR"/>
        </w:rPr>
      </w:pPr>
      <w:r w:rsidRPr="00A562AE">
        <w:rPr>
          <w:rFonts w:asciiTheme="minorHAnsi" w:hAnsiTheme="minorHAnsi" w:cstheme="minorHAnsi"/>
          <w:sz w:val="18"/>
          <w:szCs w:val="18"/>
          <w:lang w:val="pt-BR"/>
        </w:rPr>
        <w:t>Você poderá acessar e alterar suas informações de conta de cobrança e método de pagamento pelo Portal.</w:t>
      </w:r>
      <w:r w:rsidR="006368AF" w:rsidRPr="00A562AE">
        <w:rPr>
          <w:rFonts w:asciiTheme="minorHAnsi" w:hAnsiTheme="minorHAnsi" w:cstheme="minorHAnsi"/>
          <w:sz w:val="18"/>
          <w:szCs w:val="18"/>
          <w:lang w:val="pt-BR"/>
        </w:rPr>
        <w:t xml:space="preserve"> </w:t>
      </w:r>
      <w:r w:rsidRPr="00A562AE">
        <w:rPr>
          <w:rFonts w:asciiTheme="minorHAnsi" w:hAnsiTheme="minorHAnsi" w:cstheme="minorHAnsi"/>
          <w:sz w:val="18"/>
          <w:szCs w:val="18"/>
          <w:lang w:val="pt-BR"/>
        </w:rPr>
        <w:t>Você também concorda em permitir que a Microsoft use informações atualizadas da conta relacionadas ao seu método de pagamento fornecido pelo seu banco emissor ou pela rede de pagamento aplicável (se o pagamento for feito com um cartão ou outro método online). Você concorda em manter suas informações da sua conta de cobrança permanentemente atualizadas. As alterações feitas na sua conta de cobrança não afetarão os encargos que enviarmos antes de podermos agir razoavelmente em relação às suas alterações.</w:t>
      </w:r>
      <w:r w:rsidR="006368AF" w:rsidRPr="00A562AE">
        <w:rPr>
          <w:rFonts w:asciiTheme="minorHAnsi" w:hAnsiTheme="minorHAnsi" w:cstheme="minorHAnsi"/>
          <w:sz w:val="18"/>
          <w:szCs w:val="18"/>
          <w:lang w:val="pt-BR"/>
        </w:rPr>
        <w:t xml:space="preserve"> </w:t>
      </w:r>
      <w:r w:rsidRPr="00A562AE">
        <w:rPr>
          <w:rFonts w:asciiTheme="minorHAnsi" w:hAnsiTheme="minorHAnsi" w:cstheme="minorHAnsi"/>
          <w:sz w:val="18"/>
          <w:szCs w:val="18"/>
          <w:lang w:val="pt-BR"/>
        </w:rPr>
        <w:t>Se o método principal indicado para um serviço específico estiver indisponível ou for inválido por qualquer motivo, você nos autorizará a fazer a cobrança por qualquer outro método de pagamento que você tenha registrado.</w:t>
      </w:r>
    </w:p>
    <w:p w:rsidR="00D862D8" w:rsidRPr="00A562AE" w:rsidRDefault="00D862D8" w:rsidP="005C69E9">
      <w:pPr>
        <w:pStyle w:val="ListParagraph"/>
        <w:numPr>
          <w:ilvl w:val="1"/>
          <w:numId w:val="87"/>
        </w:numPr>
        <w:spacing w:before="120" w:after="120"/>
        <w:rPr>
          <w:lang w:val="pt-BR"/>
        </w:rPr>
      </w:pPr>
      <w:r w:rsidRPr="00A562AE">
        <w:rPr>
          <w:rFonts w:asciiTheme="minorHAnsi" w:hAnsiTheme="minorHAnsi" w:cstheme="minorHAnsi"/>
          <w:sz w:val="18"/>
          <w:szCs w:val="18"/>
          <w:lang w:val="pt-BR"/>
        </w:rPr>
        <w:t>Se você participar de qualquer oferta de período de avaliação gratuita relacionada a um Produto que não Seja da Microsoft, deverá cancelar qualquer assinatura ao final do período de avaliação a fim de evitar cobranças incorridas, a menos que o notifiquemos do contrário. Se você não cancelar sua assinatura dos Produtos que não Sejam da Microsoft ao final do período de avaliação gratuita, poderemos cobrar pelos Produtos aos preços vigentes.</w:t>
      </w:r>
    </w:p>
    <w:p w:rsidR="00D862D8" w:rsidRPr="00A562AE" w:rsidRDefault="00D862D8" w:rsidP="006368AF">
      <w:pPr>
        <w:pStyle w:val="ListParagraph"/>
        <w:numPr>
          <w:ilvl w:val="1"/>
          <w:numId w:val="87"/>
        </w:numPr>
        <w:spacing w:before="120" w:after="120"/>
        <w:rPr>
          <w:lang w:val="pt-BR"/>
        </w:rPr>
      </w:pPr>
      <w:r w:rsidRPr="00A562AE">
        <w:rPr>
          <w:rFonts w:asciiTheme="minorHAnsi" w:hAnsiTheme="minorHAnsi" w:cstheme="minorHAnsi"/>
          <w:sz w:val="18"/>
          <w:szCs w:val="18"/>
          <w:lang w:val="pt-BR"/>
        </w:rPr>
        <w:t>Se o Produto que não Seja da Microsoft que você comprar deixar de ser oferecido ao mesmo preço, o terceiro fornecedor do produto poderá optar por continuar a fornecê-lo a você ao mesmo preço ou descontinuar a oferta aplicável referente ao Produto que não Seja da Microsoft.</w:t>
      </w:r>
      <w:r w:rsidR="006368AF" w:rsidRPr="00A562AE">
        <w:rPr>
          <w:rFonts w:asciiTheme="minorHAnsi" w:hAnsiTheme="minorHAnsi" w:cstheme="minorHAnsi"/>
          <w:sz w:val="18"/>
          <w:szCs w:val="18"/>
          <w:lang w:val="pt-BR"/>
        </w:rPr>
        <w:t xml:space="preserve"> </w:t>
      </w:r>
      <w:r w:rsidRPr="00A562AE">
        <w:rPr>
          <w:rFonts w:asciiTheme="minorHAnsi" w:hAnsiTheme="minorHAnsi" w:cstheme="minorHAnsi"/>
          <w:sz w:val="18"/>
          <w:szCs w:val="18"/>
          <w:lang w:val="pt-BR"/>
        </w:rPr>
        <w:t xml:space="preserve">Você receberá uma notificação prévia dessa alteração na oferta de um Produto que não Seja da Microsoft. </w:t>
      </w:r>
    </w:p>
    <w:p w:rsidR="00D862D8" w:rsidRPr="00A562AE" w:rsidRDefault="00D862D8" w:rsidP="005C69E9">
      <w:pPr>
        <w:pStyle w:val="ListParagraph"/>
        <w:numPr>
          <w:ilvl w:val="1"/>
          <w:numId w:val="87"/>
        </w:numPr>
        <w:tabs>
          <w:tab w:val="left" w:pos="1710"/>
          <w:tab w:val="left" w:pos="1890"/>
        </w:tabs>
        <w:spacing w:before="120" w:after="120"/>
        <w:rPr>
          <w:lang w:val="pt-BR"/>
        </w:rPr>
      </w:pPr>
      <w:r w:rsidRPr="00A562AE">
        <w:rPr>
          <w:rFonts w:asciiTheme="minorHAnsi" w:hAnsiTheme="minorHAnsi" w:cstheme="minorHAnsi"/>
          <w:sz w:val="18"/>
          <w:szCs w:val="18"/>
          <w:lang w:val="pt-BR"/>
        </w:rPr>
        <w:t xml:space="preserve">Se o Produto que não Seja da Microsoft comprado por você for uma assinatura com uma opção de renovação automática, mediante notificação, poderemos renovar sua(s) assinatura(s) automaticamente e cobrar pelo prazo de renovação, a menos que você faça o cancelamento antes da data de renovação. </w:t>
      </w:r>
    </w:p>
    <w:p w:rsidR="00D862D8" w:rsidRPr="00A562AE" w:rsidRDefault="00D862D8" w:rsidP="005C69E9">
      <w:pPr>
        <w:pStyle w:val="ListParagraph"/>
        <w:numPr>
          <w:ilvl w:val="1"/>
          <w:numId w:val="87"/>
        </w:numPr>
        <w:spacing w:before="120" w:after="120"/>
        <w:rPr>
          <w:lang w:val="pt-BR"/>
        </w:rPr>
      </w:pPr>
      <w:r w:rsidRPr="00A562AE">
        <w:rPr>
          <w:rFonts w:asciiTheme="minorHAnsi" w:hAnsiTheme="minorHAnsi" w:cstheme="minorHAnsi"/>
          <w:sz w:val="18"/>
          <w:szCs w:val="18"/>
          <w:lang w:val="pt-BR"/>
        </w:rPr>
        <w:t>Forneceremos a você uma lista de encargos por meio do site https://account.windowsazure.com, no qual você pode visualizá-la e imprimi-la. Esse é o único extrato de cobrança que forneceremos. É sua responsabilidade imprimir ou salvar uma cópia e mantê-la em seus registros.</w:t>
      </w:r>
    </w:p>
    <w:p w:rsidR="00D862D8" w:rsidRPr="00A562AE" w:rsidRDefault="00D862D8" w:rsidP="005C69E9">
      <w:pPr>
        <w:pStyle w:val="ListParagraph"/>
        <w:numPr>
          <w:ilvl w:val="1"/>
          <w:numId w:val="87"/>
        </w:numPr>
        <w:spacing w:before="120" w:after="120"/>
        <w:rPr>
          <w:lang w:val="pt-BR"/>
        </w:rPr>
      </w:pPr>
      <w:r w:rsidRPr="00A562AE">
        <w:rPr>
          <w:rFonts w:asciiTheme="minorHAnsi" w:hAnsiTheme="minorHAnsi" w:cstheme="minorHAnsi"/>
          <w:sz w:val="18"/>
          <w:szCs w:val="18"/>
          <w:lang w:val="pt-BR"/>
        </w:rPr>
        <w:t>Se você descobrir que cometemos um erro na sua fatura, informe-nos em até 120 dias após a primeira exibição do erro na fatura. Investigaremos imediatamente o encargo. Caso não nos informe sobre o erro nesse prazo, você nos liberará de todas as obrigações e requerimentos judiciais ou extrajudiciais relativos ao erro, e não teremos a obrigação de corrigi-lo nem fornecer um reembolso. Se identificarmos um erro de cobrança, corrigiremos esse erro em até 90 dias.</w:t>
      </w:r>
    </w:p>
    <w:p w:rsidR="00D862D8" w:rsidRPr="00A562AE" w:rsidRDefault="00D862D8" w:rsidP="005C69E9">
      <w:pPr>
        <w:pStyle w:val="ListParagraph"/>
        <w:numPr>
          <w:ilvl w:val="1"/>
          <w:numId w:val="87"/>
        </w:numPr>
        <w:spacing w:before="120" w:after="120"/>
        <w:rPr>
          <w:lang w:val="pt-BR"/>
        </w:rPr>
      </w:pPr>
      <w:r w:rsidRPr="00A562AE">
        <w:rPr>
          <w:rFonts w:asciiTheme="minorHAnsi" w:hAnsiTheme="minorHAnsi" w:cstheme="minorHAnsi"/>
          <w:sz w:val="18"/>
          <w:szCs w:val="18"/>
          <w:lang w:val="pt-BR"/>
        </w:rPr>
        <w:t>Salvo disposição em contrário contida na lei, nenhum encargo é reembolsável, a menos que estabelecido em contrário, e os custos de devoluções serão por sua conta.</w:t>
      </w:r>
    </w:p>
    <w:p w:rsidR="00D862D8" w:rsidRPr="00A562AE" w:rsidRDefault="00D862D8" w:rsidP="006368AF">
      <w:pPr>
        <w:pStyle w:val="ListParagraph"/>
        <w:numPr>
          <w:ilvl w:val="1"/>
          <w:numId w:val="87"/>
        </w:numPr>
        <w:spacing w:before="120" w:after="120"/>
        <w:rPr>
          <w:lang w:val="pt-BR"/>
        </w:rPr>
      </w:pPr>
      <w:r w:rsidRPr="00A562AE">
        <w:rPr>
          <w:rFonts w:asciiTheme="minorHAnsi" w:hAnsiTheme="minorHAnsi" w:cstheme="minorHAnsi"/>
          <w:sz w:val="18"/>
          <w:szCs w:val="18"/>
          <w:lang w:val="pt-BR"/>
        </w:rPr>
        <w:lastRenderedPageBreak/>
        <w:t>O cancelamento de qualquer assinatura de um Produto que não Seja da Microsoft está sujeito aos termos firmados entre você e o terceiro fornecedor do produto.</w:t>
      </w:r>
      <w:r w:rsidR="006368AF" w:rsidRPr="00A562AE">
        <w:rPr>
          <w:rFonts w:asciiTheme="minorHAnsi" w:hAnsiTheme="minorHAnsi" w:cstheme="minorHAnsi"/>
          <w:sz w:val="18"/>
          <w:szCs w:val="18"/>
          <w:lang w:val="pt-BR"/>
        </w:rPr>
        <w:t xml:space="preserve"> </w:t>
      </w:r>
      <w:r w:rsidRPr="00A562AE">
        <w:rPr>
          <w:rFonts w:asciiTheme="minorHAnsi" w:hAnsiTheme="minorHAnsi" w:cstheme="minorHAnsi"/>
          <w:sz w:val="18"/>
          <w:szCs w:val="18"/>
          <w:lang w:val="pt-BR"/>
        </w:rPr>
        <w:t xml:space="preserve">Se o cancelamento for permitido, você poderá continuar a acessar qualquer assinatura cancelada até o final de seu período de cobrança atual, mas você não será cobrado novamente por tal assinatura. O cancelamento da assinatura feito por você não alterará sua obrigação de pagar todos os encargos e valores devidos. </w:t>
      </w:r>
    </w:p>
    <w:p w:rsidR="00D862D8" w:rsidRPr="00A562AE" w:rsidRDefault="00D862D8" w:rsidP="005C69E9">
      <w:pPr>
        <w:pStyle w:val="ListParagraph"/>
        <w:numPr>
          <w:ilvl w:val="1"/>
          <w:numId w:val="87"/>
        </w:numPr>
        <w:tabs>
          <w:tab w:val="left" w:pos="1890"/>
        </w:tabs>
        <w:spacing w:before="120" w:after="120"/>
        <w:rPr>
          <w:lang w:val="pt-BR"/>
        </w:rPr>
      </w:pPr>
      <w:r w:rsidRPr="00A562AE">
        <w:rPr>
          <w:rFonts w:asciiTheme="minorHAnsi" w:hAnsiTheme="minorHAnsi" w:cstheme="minorHAnsi"/>
          <w:sz w:val="18"/>
          <w:szCs w:val="18"/>
          <w:lang w:val="pt-BR"/>
        </w:rPr>
        <w:t xml:space="preserve">Você deverá pagar todos os custos razoáveis incorridos por nós na cobrança de qualquer montante devido. Esses custos incluem honorários advocatícios razoáveis e outros valores e custas legais. </w:t>
      </w:r>
    </w:p>
    <w:p w:rsidR="00D862D8" w:rsidRPr="00A562AE" w:rsidRDefault="00D862D8" w:rsidP="00B719BC">
      <w:pPr>
        <w:pStyle w:val="ListParagraph"/>
        <w:numPr>
          <w:ilvl w:val="1"/>
          <w:numId w:val="87"/>
        </w:numPr>
        <w:tabs>
          <w:tab w:val="left" w:pos="1890"/>
        </w:tabs>
        <w:spacing w:before="120" w:after="120"/>
        <w:jc w:val="left"/>
        <w:rPr>
          <w:lang w:val="pt-BR"/>
        </w:rPr>
      </w:pPr>
      <w:r w:rsidRPr="00A562AE">
        <w:rPr>
          <w:rFonts w:asciiTheme="minorHAnsi" w:hAnsiTheme="minorHAnsi" w:cstheme="minorHAnsi"/>
          <w:sz w:val="18"/>
          <w:szCs w:val="18"/>
          <w:lang w:val="pt-BR"/>
        </w:rPr>
        <w:t>Se devermos a você um pagamento, você concorda em nos fornecer, pontualmente e de maneira precisa, todas as informações necessárias para que possamos fazer esse pagamento a você. Você é responsável por</w:t>
      </w:r>
      <w:r w:rsidR="00B719BC">
        <w:rPr>
          <w:rFonts w:asciiTheme="minorHAnsi" w:hAnsiTheme="minorHAnsi" w:cstheme="minorHAnsi"/>
          <w:sz w:val="18"/>
          <w:szCs w:val="18"/>
          <w:lang w:val="pt-BR"/>
        </w:rPr>
        <w:t> </w:t>
      </w:r>
      <w:r w:rsidRPr="00A562AE">
        <w:rPr>
          <w:rFonts w:asciiTheme="minorHAnsi" w:hAnsiTheme="minorHAnsi" w:cstheme="minorHAnsi"/>
          <w:sz w:val="18"/>
          <w:szCs w:val="18"/>
          <w:lang w:val="pt-BR"/>
        </w:rPr>
        <w:t>todos os tributos e encargos incorridos por você como resultado de tal pagamento. Você também deverá cumprir todas as outras condições que impusermos ao seu direito a esse pagamento. Se você receber um pagamento por engano, poderemos revertê-lo ou exigir sua devolução. Você concorda em cooperar conosco em</w:t>
      </w:r>
      <w:r w:rsidR="00CC2834" w:rsidRPr="00A562AE">
        <w:rPr>
          <w:rFonts w:asciiTheme="minorHAnsi" w:hAnsiTheme="minorHAnsi" w:cstheme="minorHAnsi"/>
          <w:sz w:val="18"/>
          <w:szCs w:val="18"/>
          <w:lang w:val="pt-BR"/>
        </w:rPr>
        <w:t> </w:t>
      </w:r>
      <w:r w:rsidRPr="00A562AE">
        <w:rPr>
          <w:rFonts w:asciiTheme="minorHAnsi" w:hAnsiTheme="minorHAnsi" w:cstheme="minorHAnsi"/>
          <w:sz w:val="18"/>
          <w:szCs w:val="18"/>
          <w:lang w:val="pt-BR"/>
        </w:rPr>
        <w:t>nossos esforços para fazê-lo. Também poderemos reduzir o pagamento a você sem notificação prévia, com</w:t>
      </w:r>
      <w:r w:rsidR="00CC2834" w:rsidRPr="00A562AE">
        <w:rPr>
          <w:rFonts w:asciiTheme="minorHAnsi" w:hAnsiTheme="minorHAnsi" w:cstheme="minorHAnsi"/>
          <w:sz w:val="18"/>
          <w:szCs w:val="18"/>
          <w:lang w:val="pt-BR"/>
        </w:rPr>
        <w:t> </w:t>
      </w:r>
      <w:r w:rsidRPr="00A562AE">
        <w:rPr>
          <w:rFonts w:asciiTheme="minorHAnsi" w:hAnsiTheme="minorHAnsi" w:cstheme="minorHAnsi"/>
          <w:sz w:val="18"/>
          <w:szCs w:val="18"/>
          <w:lang w:val="pt-BR"/>
        </w:rPr>
        <w:t>o objetivo de ajustar qualquer pagamento anterior feito em excesso.</w:t>
      </w:r>
    </w:p>
    <w:p w:rsidR="00FB0BBA" w:rsidRPr="00A562AE" w:rsidRDefault="00FB0BBA" w:rsidP="00FB0BBA">
      <w:pPr>
        <w:pStyle w:val="PURBlueStrong-Indented"/>
        <w:rPr>
          <w:lang w:val="pt-BR"/>
        </w:rPr>
      </w:pPr>
      <w:r w:rsidRPr="00A562AE">
        <w:rPr>
          <w:lang w:val="pt-BR"/>
        </w:rPr>
        <w:t>Suporte ao Cliente</w:t>
      </w:r>
    </w:p>
    <w:p w:rsidR="00FB0BBA" w:rsidRPr="00A562AE" w:rsidRDefault="00FB0BBA" w:rsidP="00B719BC">
      <w:pPr>
        <w:pStyle w:val="PURBody-Indented"/>
        <w:rPr>
          <w:lang w:val="pt-BR"/>
        </w:rPr>
      </w:pPr>
      <w:r w:rsidRPr="00A562AE">
        <w:rPr>
          <w:b/>
          <w:lang w:val="pt-BR"/>
        </w:rPr>
        <w:t>Consertos (Fixes).</w:t>
      </w:r>
      <w:r w:rsidRPr="00A562AE">
        <w:rPr>
          <w:b/>
          <w:bCs/>
          <w:color w:val="000000"/>
          <w:lang w:val="pt-BR"/>
        </w:rPr>
        <w:t xml:space="preserve"> </w:t>
      </w:r>
      <w:r w:rsidRPr="00A562AE">
        <w:rPr>
          <w:lang w:val="pt-BR"/>
        </w:rPr>
        <w:t>Se fornecermos Consertos (fixes) a você durante o Suporte ao Cliente, esses Consertos (Fixes) serão licenciados de acordo com os termos de licença aplicáveis ao Produto ao qual se relacionam esses Consertos (Fixes), a menos que estes incluam termos separados que, neste caso, prevalecerão. Se os Consertos (Fixes) não forem fornecidos para os Serviços do Windows Azure, qualquer outro termo de uso que a Microsoft fornecer com os Consertos (Fixes) deverá se aplicar, e</w:t>
      </w:r>
      <w:r w:rsidR="007C1B51" w:rsidRPr="00A562AE">
        <w:rPr>
          <w:lang w:val="pt-BR"/>
        </w:rPr>
        <w:t> </w:t>
      </w:r>
      <w:r w:rsidRPr="00A562AE">
        <w:rPr>
          <w:lang w:val="pt-BR"/>
        </w:rPr>
        <w:t>se nenhum termo de uso for fornecido, você deverá ter uma licença não exclusiva, perpétua e paga integralmente para usar e</w:t>
      </w:r>
      <w:r w:rsidR="00B719BC">
        <w:rPr>
          <w:lang w:val="pt-BR"/>
        </w:rPr>
        <w:t> </w:t>
      </w:r>
      <w:r w:rsidRPr="00A562AE">
        <w:rPr>
          <w:lang w:val="pt-BR"/>
        </w:rPr>
        <w:t>reproduzir os Consertos (Fixes) exclusivamente para uso interno. Você não pode modificar, alterar o nome do arquivo dos Consertos (Fixes) nem combinar quaisquer Consertos (Fixes) com nenhum código de computador que não seja da Microsoft.</w:t>
      </w:r>
    </w:p>
    <w:p w:rsidR="00FB0BBA" w:rsidRPr="00A562AE" w:rsidRDefault="00FB0BBA" w:rsidP="007539FA">
      <w:pPr>
        <w:pStyle w:val="PURBody-Indented"/>
        <w:rPr>
          <w:lang w:val="pt-BR"/>
        </w:rPr>
      </w:pPr>
      <w:r w:rsidRPr="00A562AE">
        <w:rPr>
          <w:b/>
          <w:bCs/>
          <w:color w:val="000000"/>
          <w:lang w:val="pt-BR"/>
        </w:rPr>
        <w:t>Trabalho Preexistente.</w:t>
      </w:r>
      <w:r w:rsidRPr="00A562AE">
        <w:rPr>
          <w:color w:val="000000"/>
          <w:lang w:val="pt-BR"/>
        </w:rPr>
        <w:t xml:space="preserve"> </w:t>
      </w:r>
      <w:r w:rsidRPr="00A562AE">
        <w:rPr>
          <w:lang w:val="pt-BR"/>
        </w:rPr>
        <w:t>Todos os direitos em qualquer código de computador ou materiais escritos não baseados em código desenvolvidos ou de outra forma obtidos pelas ou para as partes ou suas Afiliadas, independentemente do seu Contrato Microsoft Online Subscription (</w:t>
      </w:r>
      <w:r w:rsidR="007539FA">
        <w:rPr>
          <w:lang w:val="pt-BR"/>
        </w:rPr>
        <w:t>“</w:t>
      </w:r>
      <w:r w:rsidRPr="00A562AE">
        <w:rPr>
          <w:lang w:val="pt-BR"/>
        </w:rPr>
        <w:t>Trabalho Preexistente</w:t>
      </w:r>
      <w:r w:rsidR="007539FA">
        <w:rPr>
          <w:lang w:val="pt-BR"/>
        </w:rPr>
        <w:t>”</w:t>
      </w:r>
      <w:r w:rsidRPr="00A562AE">
        <w:rPr>
          <w:lang w:val="pt-BR"/>
        </w:rPr>
        <w:t>), devem permanecer como propriedade exclusiva da parte que fornece o Trabalho Preexistente. Durante a realização do Suporte ao Cliente, cada uma das partes concede à outra (bem como aos nossos prestadores de serviços, conforme necessário) uma licença temporária e não exclusiva para usar, reproduzir e modificar qualquer um de seus Trabalhos Preexistentes fornecidos à outra parte, unicamente conforme a necessidade para cumprir suas obrigações relacionadas ao Suporte ao Cliente.</w:t>
      </w:r>
      <w:r w:rsidR="006368AF" w:rsidRPr="00A562AE">
        <w:rPr>
          <w:lang w:val="pt-BR"/>
        </w:rPr>
        <w:t xml:space="preserve"> </w:t>
      </w:r>
      <w:r w:rsidRPr="00A562AE">
        <w:rPr>
          <w:lang w:val="pt-BR"/>
        </w:rPr>
        <w:t>Exceto como de outra forma expressamente acordado por escrito entre as partes, mediante pagamento integral, concederemos a você uma licença não exclusiva, perpétua, paga integralmente para usar, reproduzir e modificar (se aplicável) qualquer Trabalho Pré-existente da Microsoft fornecido como parte de um serviço entregue do Suporte ao Cliente, exclusivamente na forma entregue a você, e unicamente para seus fins comerciais internos. A licença para o Trabalho Pré-existente da Microsoft está sujeita ao seu cumprimento dos termos do Contrato Microsoft Online Subscription.</w:t>
      </w:r>
      <w:r w:rsidRPr="009426AD">
        <w:rPr>
          <w:color w:val="FF0000"/>
          <w:lang w:val="pt-BR"/>
        </w:rPr>
        <w:t xml:space="preserve"> </w:t>
      </w:r>
      <w:r w:rsidRPr="00A562AE">
        <w:rPr>
          <w:lang w:val="pt-BR"/>
        </w:rPr>
        <w:t>Se estiver localizado na República Tcheca, você declara que o autor forneceu aprovações relevantes para modificar seu trabalho pré-existente.</w:t>
      </w:r>
      <w:r w:rsidR="006368AF" w:rsidRPr="00A562AE">
        <w:rPr>
          <w:lang w:val="pt-BR"/>
        </w:rPr>
        <w:t xml:space="preserve"> </w:t>
      </w:r>
      <w:r w:rsidRPr="00A562AE">
        <w:rPr>
          <w:lang w:val="pt-BR"/>
        </w:rPr>
        <w:t>Qualquer violação das condições de seu Contrato Microsoft Online Subscription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rsidR="00FB0BBA" w:rsidRPr="00A562AE" w:rsidRDefault="00FB0BBA" w:rsidP="007539FA">
      <w:pPr>
        <w:pStyle w:val="PURBody-Indented"/>
        <w:rPr>
          <w:lang w:val="pt-BR"/>
        </w:rPr>
      </w:pPr>
      <w:r w:rsidRPr="00A562AE">
        <w:rPr>
          <w:b/>
          <w:bCs/>
          <w:color w:val="000000"/>
          <w:lang w:val="pt-BR"/>
        </w:rPr>
        <w:t>Materiais.</w:t>
      </w:r>
      <w:r w:rsidR="006368AF" w:rsidRPr="00A562AE">
        <w:rPr>
          <w:b/>
          <w:bCs/>
          <w:color w:val="000000"/>
          <w:lang w:val="pt-BR"/>
        </w:rPr>
        <w:t xml:space="preserve"> </w:t>
      </w:r>
      <w:r w:rsidRPr="00A562AE">
        <w:rPr>
          <w:lang w:val="pt-BR"/>
        </w:rPr>
        <w:t>Todos os direitos a quaisquer materiais desenvolvidos por nós (que não sejam código de software) e fornecidos a você em conexão com o Suporte ao Cliente (</w:t>
      </w:r>
      <w:r w:rsidR="007539FA">
        <w:rPr>
          <w:lang w:val="pt-BR"/>
        </w:rPr>
        <w:t>“</w:t>
      </w:r>
      <w:r w:rsidRPr="00A562AE">
        <w:rPr>
          <w:lang w:val="pt-BR"/>
        </w:rPr>
        <w:t>Materiais</w:t>
      </w:r>
      <w:r w:rsidR="007539FA">
        <w:rPr>
          <w:lang w:val="pt-BR"/>
        </w:rPr>
        <w:t>”</w:t>
      </w:r>
      <w:r w:rsidRPr="00A562AE">
        <w:rPr>
          <w:lang w:val="pt-BR"/>
        </w:rPr>
        <w:t>) deverão nos pertencer, exceto se esses Materiais constituírem seu Trabalho Pré-existente.</w:t>
      </w:r>
      <w:r w:rsidR="006368AF" w:rsidRPr="00A562AE">
        <w:rPr>
          <w:lang w:val="pt-BR"/>
        </w:rPr>
        <w:t xml:space="preserve"> </w:t>
      </w:r>
      <w:r w:rsidRPr="00A562AE">
        <w:rPr>
          <w:lang w:val="pt-BR"/>
        </w:rPr>
        <w:t>Concederemos a você uma licença não exclusiva, perpétua e integralmente paga para usar, reproduzir e modificar os Materiais exclusivamente para suas operações comerciais internas e sem nenhuma obrigação contábil ou pagamento de royalties.</w:t>
      </w:r>
    </w:p>
    <w:p w:rsidR="00FB0BBA" w:rsidRPr="00A562AE" w:rsidRDefault="00FB0BBA" w:rsidP="007539FA">
      <w:pPr>
        <w:pStyle w:val="PURBody-Indented"/>
        <w:rPr>
          <w:lang w:val="pt-BR"/>
        </w:rPr>
      </w:pPr>
      <w:r w:rsidRPr="00A562AE">
        <w:rPr>
          <w:b/>
          <w:bCs/>
          <w:color w:val="000000"/>
          <w:lang w:val="pt-BR"/>
        </w:rPr>
        <w:t>Código de Amostra (“Sample Code”).</w:t>
      </w:r>
      <w:r w:rsidR="006368AF" w:rsidRPr="00A562AE">
        <w:rPr>
          <w:b/>
          <w:bCs/>
          <w:color w:val="000000"/>
          <w:lang w:val="pt-BR"/>
        </w:rPr>
        <w:t xml:space="preserve"> </w:t>
      </w:r>
      <w:r w:rsidRPr="00A562AE">
        <w:rPr>
          <w:lang w:val="pt-BR"/>
        </w:rPr>
        <w:t>Concederemos a você um direito não exclusivo, perpétuo e livre de royalties de usar e</w:t>
      </w:r>
      <w:r w:rsidR="00C76EE5" w:rsidRPr="00A562AE">
        <w:rPr>
          <w:lang w:val="pt-BR"/>
        </w:rPr>
        <w:t> </w:t>
      </w:r>
      <w:r w:rsidRPr="00A562AE">
        <w:rPr>
          <w:lang w:val="pt-BR"/>
        </w:rPr>
        <w:t>modificar qualquer código de software fornecido por nós para fins ilustrativos (</w:t>
      </w:r>
      <w:r w:rsidR="007539FA">
        <w:rPr>
          <w:lang w:val="pt-BR"/>
        </w:rPr>
        <w:t>“</w:t>
      </w:r>
      <w:r w:rsidRPr="00A562AE">
        <w:rPr>
          <w:lang w:val="pt-BR"/>
        </w:rPr>
        <w:t>Código de Amostra</w:t>
      </w:r>
      <w:r w:rsidR="007539FA">
        <w:rPr>
          <w:lang w:val="pt-BR"/>
        </w:rPr>
        <w:t>”</w:t>
      </w:r>
      <w:r w:rsidRPr="00A562AE">
        <w:rPr>
          <w:lang w:val="pt-BR"/>
        </w:rPr>
        <w:t>), bem como reproduzir e distribuir a forma de código objeto do Código de Amostra, desde que você concorde: (i) em não usar nosso nome, logotipo ou marcas comerciais para comercializar seu produto de software no qual o Código de Amostra esteja incorporado; (ii) em incluir uma</w:t>
      </w:r>
      <w:r w:rsidR="00C76EE5" w:rsidRPr="00A562AE">
        <w:rPr>
          <w:lang w:val="pt-BR"/>
        </w:rPr>
        <w:t> </w:t>
      </w:r>
      <w:r w:rsidRPr="00A562AE">
        <w:rPr>
          <w:lang w:val="pt-BR"/>
        </w:rPr>
        <w:t>notificação de direitos autorais válida no seu produto de software no qual o Código de Amostra esteja incorporado e (iii) em indenizar, isentar e defender-nos e nossos fornecedores contra todos os requerimentos judiciais ou extrajudiciais ou processos judiciais, incluindo honorários advocatícios, que resultem do uso ou da distribuição do Código de Amostra</w:t>
      </w:r>
      <w:r w:rsidRPr="00A562AE">
        <w:rPr>
          <w:bCs/>
          <w:color w:val="000000"/>
          <w:lang w:val="pt-BR"/>
        </w:rPr>
        <w:t xml:space="preserve">. </w:t>
      </w:r>
    </w:p>
    <w:p w:rsidR="00FB0BBA" w:rsidRPr="00A562AE" w:rsidRDefault="00FB0BBA" w:rsidP="00FB0BBA">
      <w:pPr>
        <w:pStyle w:val="PURBody-Indented"/>
        <w:rPr>
          <w:lang w:val="pt-BR"/>
        </w:rPr>
      </w:pPr>
      <w:r w:rsidRPr="00A562AE">
        <w:rPr>
          <w:b/>
          <w:bCs/>
          <w:color w:val="000000"/>
          <w:lang w:val="pt-BR"/>
        </w:rPr>
        <w:t>Direitos das Afiliadas.</w:t>
      </w:r>
      <w:r w:rsidRPr="00A562AE">
        <w:rPr>
          <w:color w:val="000000"/>
          <w:lang w:val="pt-BR"/>
        </w:rPr>
        <w:t xml:space="preserve"> </w:t>
      </w:r>
      <w:r w:rsidRPr="00A562AE">
        <w:rPr>
          <w:lang w:val="pt-BR"/>
        </w:rPr>
        <w:t>Você poderá sublicenciar os direitos contidos nesta seção às suas Afiliadas, mas estas não poderão sublicenciar esses direitos, e o uso por parte delas deverá ser consistente com os termos de licença contidos no seu Contrato Microsoft Online Subscription.</w:t>
      </w:r>
    </w:p>
    <w:p w:rsidR="00A05ABA" w:rsidRPr="00A562AE" w:rsidRDefault="00A05ABA" w:rsidP="00FB0BBA">
      <w:pPr>
        <w:pStyle w:val="PURBody-Indented"/>
        <w:rPr>
          <w:b/>
          <w:lang w:val="pt-BR"/>
        </w:rPr>
      </w:pPr>
    </w:p>
    <w:p w:rsidR="00A05ABA" w:rsidRPr="00A562AE" w:rsidRDefault="00A05ABA" w:rsidP="00FB0BBA">
      <w:pPr>
        <w:pStyle w:val="PURBody-Indented"/>
        <w:rPr>
          <w:b/>
          <w:lang w:val="pt-BR"/>
        </w:rPr>
      </w:pPr>
    </w:p>
    <w:p w:rsidR="00A05ABA" w:rsidRPr="00A562AE" w:rsidRDefault="00A05ABA" w:rsidP="00FB0BBA">
      <w:pPr>
        <w:pStyle w:val="PURBody-Indented"/>
        <w:rPr>
          <w:b/>
          <w:lang w:val="pt-BR"/>
        </w:rPr>
      </w:pPr>
    </w:p>
    <w:p w:rsidR="00A05ABA" w:rsidRPr="00A562AE" w:rsidRDefault="00A05ABA" w:rsidP="00FB0BBA">
      <w:pPr>
        <w:pStyle w:val="PURBody-Indented"/>
        <w:rPr>
          <w:b/>
          <w:lang w:val="pt-BR"/>
        </w:rPr>
      </w:pPr>
    </w:p>
    <w:p w:rsidR="00A05ABA" w:rsidRPr="00A562AE" w:rsidRDefault="00A05ABA" w:rsidP="00FB0BBA">
      <w:pPr>
        <w:pStyle w:val="PURBody-Indented"/>
        <w:rPr>
          <w:b/>
          <w:lang w:val="pt-BR"/>
        </w:rPr>
      </w:pPr>
    </w:p>
    <w:p w:rsidR="00A05ABA" w:rsidRPr="00A562AE" w:rsidRDefault="00A05ABA" w:rsidP="00FB0BBA">
      <w:pPr>
        <w:pStyle w:val="PURBody-Indented"/>
        <w:rPr>
          <w:b/>
          <w:lang w:val="pt-BR"/>
        </w:rPr>
      </w:pPr>
    </w:p>
    <w:p w:rsidR="00FB0BBA" w:rsidRPr="00A562AE" w:rsidRDefault="00FB0BBA" w:rsidP="00FB0BBA">
      <w:pPr>
        <w:pStyle w:val="PURBody-Indented"/>
        <w:rPr>
          <w:lang w:val="pt-BR"/>
        </w:rPr>
      </w:pPr>
      <w:r w:rsidRPr="00A562AE">
        <w:rPr>
          <w:b/>
          <w:lang w:val="pt-BR"/>
        </w:rPr>
        <w:lastRenderedPageBreak/>
        <w:t>Garantias e Isenções</w:t>
      </w:r>
    </w:p>
    <w:p w:rsidR="00FB0BBA" w:rsidRPr="00A562AE" w:rsidRDefault="00FB0BBA" w:rsidP="006368AF">
      <w:pPr>
        <w:pStyle w:val="ListParagraph"/>
        <w:tabs>
          <w:tab w:val="left" w:pos="1080"/>
        </w:tabs>
        <w:spacing w:after="120"/>
        <w:contextualSpacing/>
        <w:rPr>
          <w:lang w:val="pt-BR"/>
        </w:rPr>
      </w:pPr>
      <w:r w:rsidRPr="00A562AE">
        <w:rPr>
          <w:rFonts w:ascii="Arial" w:eastAsiaTheme="minorHAnsi" w:hAnsi="Arial" w:cstheme="minorBidi"/>
          <w:b/>
          <w:bCs/>
          <w:color w:val="000000"/>
          <w:sz w:val="18"/>
          <w:szCs w:val="20"/>
          <w:lang w:val="pt-BR"/>
        </w:rPr>
        <w:t>Garantia para o Suporte ao Cliente.</w:t>
      </w:r>
      <w:r w:rsidR="006368AF" w:rsidRPr="00A562AE">
        <w:rPr>
          <w:color w:val="000000"/>
          <w:lang w:val="pt-BR"/>
        </w:rPr>
        <w:t xml:space="preserve"> </w:t>
      </w:r>
      <w:r w:rsidRPr="00A562AE">
        <w:rPr>
          <w:rFonts w:ascii="Arial" w:eastAsiaTheme="minorHAnsi" w:hAnsi="Arial" w:cstheme="minorBidi"/>
          <w:sz w:val="18"/>
          <w:szCs w:val="20"/>
          <w:lang w:val="pt-BR"/>
        </w:rPr>
        <w:t>Garantimos que todo o Suporte ao Cliente será realizado com cuidado e qualificação profissionais.</w:t>
      </w:r>
    </w:p>
    <w:p w:rsidR="00FB0BBA" w:rsidRPr="00A562AE" w:rsidRDefault="00FB0BBA" w:rsidP="00B719BC">
      <w:pPr>
        <w:pStyle w:val="PURBody-Indented"/>
        <w:tabs>
          <w:tab w:val="left" w:pos="1080"/>
        </w:tabs>
        <w:ind w:left="720"/>
        <w:rPr>
          <w:lang w:val="pt-BR"/>
        </w:rPr>
      </w:pPr>
      <w:r w:rsidRPr="00A562AE">
        <w:rPr>
          <w:b/>
          <w:lang w:val="pt-BR"/>
        </w:rPr>
        <w:t>AUSÊNCIA DE OUTRAS GARANTIAS</w:t>
      </w:r>
      <w:r w:rsidRPr="00A562AE">
        <w:rPr>
          <w:b/>
          <w:i/>
          <w:lang w:val="pt-BR"/>
        </w:rPr>
        <w:t>.</w:t>
      </w:r>
      <w:r w:rsidR="006368AF" w:rsidRPr="00A562AE">
        <w:rPr>
          <w:lang w:val="pt-BR"/>
        </w:rPr>
        <w:t xml:space="preserve"> </w:t>
      </w:r>
      <w:r w:rsidRPr="00A562AE">
        <w:rPr>
          <w:lang w:val="pt-BR"/>
        </w:rPr>
        <w:t>NO LIMITE PERMITIDO PELA LEI APLICÁVEL, EXCLUÍMOS E NOS ISENTAMOS DE TODAS AS DECLARAÇÕES, GARANTIAS E CONDIÇÕES, EXPRESSAS, IMPLÍCITAS OU CONTIDAS EM LEI, QUE</w:t>
      </w:r>
      <w:r w:rsidR="00B719BC">
        <w:rPr>
          <w:lang w:val="pt-BR"/>
        </w:rPr>
        <w:t> </w:t>
      </w:r>
      <w:r w:rsidRPr="00A562AE">
        <w:rPr>
          <w:lang w:val="pt-BR"/>
        </w:rPr>
        <w:t>NÃO SEJAM AQUELAS IDENTIFICADAS DE MANEIRA EXPRESSA NO SEU CONTRATO MICROSOFT ONLINE SUBSCRIPTION.</w:t>
      </w:r>
      <w:r w:rsidR="006368AF" w:rsidRPr="00A562AE">
        <w:rPr>
          <w:lang w:val="pt-BR"/>
        </w:rPr>
        <w:t xml:space="preserve"> </w:t>
      </w:r>
      <w:r w:rsidRPr="00A562AE">
        <w:rPr>
          <w:lang w:val="pt-BR"/>
        </w:rPr>
        <w:t>A ISENÇÃO DE RESPONSABILIDADE INCLUI TODA E QUALQUER GARANTIA OU CONDIÇÃO DE</w:t>
      </w:r>
      <w:r w:rsidR="00B719BC">
        <w:rPr>
          <w:lang w:val="pt-BR"/>
        </w:rPr>
        <w:t> </w:t>
      </w:r>
      <w:r w:rsidRPr="00A562AE">
        <w:rPr>
          <w:lang w:val="pt-BR"/>
        </w:rPr>
        <w:t>TITULARIDADE DO DIREITO, NÃO VIOLAÇÃO, QUALIDADE OU RESULTADOS SATISFATÓRIOS, PADRÕES DE</w:t>
      </w:r>
      <w:r w:rsidR="00B719BC">
        <w:rPr>
          <w:lang w:val="pt-BR"/>
        </w:rPr>
        <w:t> </w:t>
      </w:r>
      <w:r w:rsidRPr="00A562AE">
        <w:rPr>
          <w:lang w:val="pt-BR"/>
        </w:rPr>
        <w:t>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r w:rsidR="006368AF" w:rsidRPr="00A562AE">
        <w:rPr>
          <w:lang w:val="pt-BR"/>
        </w:rPr>
        <w:t xml:space="preserve"> </w:t>
      </w:r>
    </w:p>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D60016" w:rsidRPr="00A562AE" w:rsidRDefault="00D60016" w:rsidP="00D60016">
      <w:pPr>
        <w:pStyle w:val="PURProductName"/>
        <w:rPr>
          <w:lang w:val="pt-BR"/>
        </w:rPr>
      </w:pPr>
      <w:bookmarkStart w:id="328" w:name="_Sec496"/>
      <w:r w:rsidRPr="00A562AE">
        <w:rPr>
          <w:lang w:val="pt-BR"/>
        </w:rPr>
        <w:t>Windows Intune (por usuário)</w:t>
      </w:r>
      <w:bookmarkEnd w:id="328"/>
      <w:r w:rsidRPr="00A562AE">
        <w:rPr>
          <w:lang w:val="pt-BR"/>
        </w:rPr>
        <w:fldChar w:fldCharType="begin"/>
      </w:r>
      <w:r w:rsidRPr="00A562AE">
        <w:rPr>
          <w:lang w:val="pt-BR"/>
        </w:rPr>
        <w:instrText>XE "Windows Intune (por usuário)"</w:instrText>
      </w:r>
      <w:r w:rsidRPr="00A562AE">
        <w:rPr>
          <w:lang w:val="pt-BR"/>
        </w:rPr>
        <w:fldChar w:fldCharType="end"/>
      </w:r>
      <w:r w:rsidR="00C63C57" w:rsidRPr="00A562AE">
        <w:rPr>
          <w:lang w:val="pt-BR"/>
        </w:rPr>
        <w:fldChar w:fldCharType="begin"/>
      </w:r>
      <w:r w:rsidRPr="00A562AE">
        <w:rPr>
          <w:lang w:val="pt-BR"/>
        </w:rPr>
        <w:instrText>TC "</w:instrText>
      </w:r>
      <w:bookmarkStart w:id="329" w:name="_Toc357792730"/>
      <w:bookmarkStart w:id="330" w:name="_Toc357793205"/>
      <w:r w:rsidRPr="00A562AE">
        <w:rPr>
          <w:lang w:val="pt-BR"/>
        </w:rPr>
        <w:instrText>Windows Intune (por usuário)</w:instrText>
      </w:r>
      <w:bookmarkEnd w:id="329"/>
      <w:bookmarkEnd w:id="330"/>
      <w:r w:rsidRPr="00A562AE">
        <w:rPr>
          <w:lang w:val="pt-BR"/>
        </w:rPr>
        <w:instrText xml:space="preserve">" \l 2 </w:instrText>
      </w:r>
      <w:bookmarkStart w:id="331" w:name="_Toc332416499"/>
      <w:bookmarkStart w:id="332" w:name="_Toc332416759"/>
      <w:bookmarkEnd w:id="331"/>
      <w:bookmarkEnd w:id="332"/>
      <w:r w:rsidR="00C63C57" w:rsidRPr="00A562AE">
        <w:rPr>
          <w:lang w:val="pt-BR"/>
        </w:rPr>
        <w:fldChar w:fldCharType="end"/>
      </w:r>
    </w:p>
    <w:p w:rsidR="00D60016" w:rsidRPr="00A562AE" w:rsidRDefault="00D60016" w:rsidP="00D60016">
      <w:pPr>
        <w:pStyle w:val="PURLicenseTerm"/>
        <w:rPr>
          <w:lang w:val="pt-BR"/>
        </w:rPr>
      </w:pPr>
      <w:r w:rsidRPr="00A562AE">
        <w:rPr>
          <w:lang w:val="pt-BR"/>
        </w:rPr>
        <w:t>Os termos de licença aplicáveis ao uso deste produto são os Termos Gerais de Licença e os seguintes:</w:t>
      </w:r>
    </w:p>
    <w:tbl>
      <w:tblPr>
        <w:tblStyle w:val="ProductAttributesTable"/>
        <w:tblW w:w="0" w:type="auto"/>
        <w:tblLook w:val="04A0" w:firstRow="1" w:lastRow="0" w:firstColumn="1" w:lastColumn="0" w:noHBand="0" w:noVBand="1"/>
      </w:tblPr>
      <w:tblGrid>
        <w:gridCol w:w="5563"/>
        <w:gridCol w:w="5237"/>
      </w:tblGrid>
      <w:tr w:rsidR="00D60016" w:rsidRPr="0044576A" w:rsidTr="006B2CCF">
        <w:tc>
          <w:tcPr>
            <w:tcW w:w="6120" w:type="dxa"/>
          </w:tcPr>
          <w:p w:rsidR="00D60016" w:rsidRPr="00A562AE" w:rsidRDefault="00D60016" w:rsidP="00A05ABA">
            <w:pPr>
              <w:pStyle w:val="PURBody"/>
              <w:ind w:right="-68"/>
              <w:rPr>
                <w:lang w:val="pt-BR"/>
              </w:rPr>
            </w:pPr>
            <w:r w:rsidRPr="00A562AE">
              <w:rPr>
                <w:lang w:val="pt-BR"/>
              </w:rPr>
              <w:t xml:space="preserve">Consulte Avisos Aplicáveis: </w:t>
            </w:r>
            <w:r w:rsidRPr="00A562AE">
              <w:rPr>
                <w:b/>
                <w:lang w:val="pt-BR"/>
              </w:rPr>
              <w:t>Transferência de Dados;</w:t>
            </w:r>
            <w:r w:rsidRPr="00A562AE">
              <w:rPr>
                <w:lang w:val="pt-BR"/>
              </w:rPr>
              <w:t xml:space="preserve"> (Consulte o site </w:t>
            </w:r>
            <w:hyperlink w:anchor="Appendix_1">
              <w:r w:rsidRPr="00A562AE">
                <w:rPr>
                  <w:color w:val="00467F"/>
                  <w:u w:val="single"/>
                  <w:lang w:val="pt-BR"/>
                </w:rPr>
                <w:t>Apêndice 1</w:t>
              </w:r>
            </w:hyperlink>
            <w:r w:rsidRPr="00B719BC">
              <w:rPr>
                <w:lang w:val="pt-BR"/>
              </w:rPr>
              <w:t>)</w:t>
            </w:r>
          </w:p>
        </w:tc>
        <w:tc>
          <w:tcPr>
            <w:tcW w:w="6120" w:type="dxa"/>
          </w:tcPr>
          <w:p w:rsidR="00D60016" w:rsidRPr="00A562AE" w:rsidRDefault="00D60016" w:rsidP="006B2CCF">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78">
              <w:r w:rsidRPr="00A562AE">
                <w:rPr>
                  <w:color w:val="00467F"/>
                  <w:u w:val="single"/>
                  <w:lang w:val="pt-BR"/>
                </w:rPr>
                <w:t>http://microsoft.com/licensing/contracts</w:t>
              </w:r>
            </w:hyperlink>
            <w:r w:rsidRPr="00B719BC">
              <w:rPr>
                <w:lang w:val="pt-BR"/>
              </w:rPr>
              <w:t>)</w:t>
            </w:r>
          </w:p>
        </w:tc>
      </w:tr>
      <w:tr w:rsidR="00D60016" w:rsidRPr="0044576A" w:rsidTr="006B2CCF">
        <w:tc>
          <w:tcPr>
            <w:tcW w:w="6120" w:type="dxa"/>
          </w:tcPr>
          <w:p w:rsidR="00D60016" w:rsidRPr="00B719BC" w:rsidRDefault="00D60016" w:rsidP="006B2CCF">
            <w:pPr>
              <w:pStyle w:val="PURBody"/>
              <w:rPr>
                <w:lang w:val="pt-BR"/>
              </w:rPr>
            </w:pPr>
            <w:r w:rsidRPr="00A562AE">
              <w:rPr>
                <w:rFonts w:cstheme="minorHAnsi"/>
                <w:szCs w:val="18"/>
                <w:lang w:val="pt-BR"/>
              </w:rPr>
              <w:t xml:space="preserve">Política de Privacidade do Windows Intune: Sim (Consulte </w:t>
            </w:r>
            <w:hyperlink r:id="rId79" w:history="1">
              <w:r w:rsidRPr="00A562AE">
                <w:rPr>
                  <w:rStyle w:val="Hyperlink"/>
                  <w:bCs/>
                  <w:iCs/>
                  <w:lang w:val="pt-BR"/>
                </w:rPr>
                <w:t>http://go.microsoft.com/fwlink/?LinkId=262214</w:t>
              </w:r>
            </w:hyperlink>
            <w:r w:rsidRPr="00B719BC">
              <w:rPr>
                <w:rStyle w:val="Hyperlink"/>
                <w:bCs/>
                <w:iCs/>
                <w:color w:val="auto"/>
                <w:u w:val="none"/>
                <w:lang w:val="pt-BR"/>
              </w:rPr>
              <w:t>)</w:t>
            </w:r>
          </w:p>
          <w:p w:rsidR="00D60016" w:rsidRPr="00A562AE" w:rsidRDefault="00D60016" w:rsidP="006B2CCF">
            <w:pPr>
              <w:pStyle w:val="PURBody"/>
              <w:rPr>
                <w:lang w:val="pt-BR"/>
              </w:rPr>
            </w:pPr>
          </w:p>
          <w:p w:rsidR="00D60016" w:rsidRPr="00A562AE" w:rsidRDefault="00D60016" w:rsidP="006B2CCF">
            <w:pPr>
              <w:pStyle w:val="PURBody"/>
              <w:rPr>
                <w:lang w:val="pt-BR"/>
              </w:rPr>
            </w:pPr>
            <w:r w:rsidRPr="00A562AE">
              <w:rPr>
                <w:rFonts w:cs="Arial"/>
                <w:szCs w:val="18"/>
                <w:lang w:val="pt-BR"/>
              </w:rPr>
              <w:t>Visão Geral de Segurança do Windows Intune: Sim (Consulte o site</w:t>
            </w:r>
          </w:p>
          <w:p w:rsidR="00D60016" w:rsidRPr="009426AD" w:rsidRDefault="00965C5C" w:rsidP="006B2CCF">
            <w:pPr>
              <w:pStyle w:val="PURBody"/>
            </w:pPr>
            <w:hyperlink r:id="rId80" w:history="1">
              <w:r w:rsidR="00C63C57" w:rsidRPr="009426AD">
                <w:rPr>
                  <w:rStyle w:val="Hyperlink"/>
                  <w:rFonts w:cs="Arial"/>
                  <w:szCs w:val="18"/>
                </w:rPr>
                <w:t>http://download.microsoft.com/download/7/6/9/769E6AC2-0F41-4B46-9C48-F7DBBAD3FA20/Security em Windows Intune.pdf</w:t>
              </w:r>
            </w:hyperlink>
          </w:p>
          <w:p w:rsidR="00D60016" w:rsidRPr="009426AD" w:rsidRDefault="00D60016" w:rsidP="006B2CCF">
            <w:pPr>
              <w:pStyle w:val="PURBody"/>
            </w:pPr>
          </w:p>
          <w:p w:rsidR="00D60016" w:rsidRPr="00A562AE" w:rsidRDefault="00D60016" w:rsidP="006B2CCF">
            <w:pPr>
              <w:pStyle w:val="PURBody"/>
              <w:rPr>
                <w:lang w:val="pt-BR"/>
              </w:rPr>
            </w:pPr>
            <w:r w:rsidRPr="00A562AE">
              <w:rPr>
                <w:rFonts w:cstheme="minorHAnsi"/>
                <w:szCs w:val="18"/>
                <w:lang w:val="pt-BR"/>
              </w:rPr>
              <w:t xml:space="preserve">Política de Privacidade do System Center: Sim (Consulte o site </w:t>
            </w:r>
            <w:r w:rsidRPr="00A562AE">
              <w:rPr>
                <w:lang w:val="pt-BR"/>
              </w:rPr>
              <w:t>http://go.microsoft.com/fwlink/?LinkID=244334)</w:t>
            </w:r>
          </w:p>
          <w:p w:rsidR="00D60016" w:rsidRPr="00A562AE" w:rsidRDefault="00D60016" w:rsidP="006B2CCF">
            <w:pPr>
              <w:pStyle w:val="PURBody"/>
              <w:rPr>
                <w:lang w:val="pt-BR"/>
              </w:rPr>
            </w:pPr>
          </w:p>
          <w:p w:rsidR="00D60016" w:rsidRPr="00A562AE" w:rsidRDefault="00D60016" w:rsidP="00B719BC">
            <w:pPr>
              <w:rPr>
                <w:lang w:val="pt-BR"/>
              </w:rPr>
            </w:pPr>
            <w:r w:rsidRPr="00A562AE">
              <w:rPr>
                <w:rFonts w:cstheme="minorHAnsi"/>
                <w:szCs w:val="18"/>
                <w:lang w:val="pt-BR"/>
              </w:rPr>
              <w:t>Política de Privacidade do System Center Endpoint Protection: Sim (Consulte</w:t>
            </w:r>
            <w:r w:rsidR="00B719BC">
              <w:rPr>
                <w:rFonts w:cstheme="minorHAnsi"/>
                <w:szCs w:val="18"/>
                <w:lang w:val="pt-BR"/>
              </w:rPr>
              <w:t> </w:t>
            </w:r>
            <w:r w:rsidRPr="00A562AE">
              <w:rPr>
                <w:rFonts w:cstheme="minorHAnsi"/>
                <w:szCs w:val="18"/>
                <w:lang w:val="pt-BR"/>
              </w:rPr>
              <w:t>o</w:t>
            </w:r>
            <w:r w:rsidR="00B719BC">
              <w:rPr>
                <w:rFonts w:cstheme="minorHAnsi"/>
                <w:szCs w:val="18"/>
                <w:lang w:val="pt-BR"/>
              </w:rPr>
              <w:t> </w:t>
            </w:r>
            <w:r w:rsidRPr="00A562AE">
              <w:rPr>
                <w:rFonts w:cstheme="minorHAnsi"/>
                <w:szCs w:val="18"/>
                <w:lang w:val="pt-BR"/>
              </w:rPr>
              <w:t xml:space="preserve">site </w:t>
            </w:r>
            <w:hyperlink r:id="rId81" w:history="1">
              <w:r w:rsidRPr="00A562AE">
                <w:rPr>
                  <w:rStyle w:val="Hyperlink"/>
                  <w:rFonts w:eastAsia="SimSun" w:cstheme="minorHAnsi"/>
                  <w:bCs/>
                  <w:szCs w:val="18"/>
                  <w:lang w:val="pt-BR"/>
                </w:rPr>
                <w:t>http://go.microsoft.com/fwlink/?LinkID=223678</w:t>
              </w:r>
            </w:hyperlink>
            <w:r w:rsidRPr="00A562AE">
              <w:rPr>
                <w:rFonts w:eastAsiaTheme="minorEastAsia" w:cstheme="minorHAnsi"/>
                <w:bCs/>
                <w:szCs w:val="18"/>
                <w:lang w:val="pt-BR"/>
              </w:rPr>
              <w:t>)</w:t>
            </w:r>
          </w:p>
          <w:p w:rsidR="00D60016" w:rsidRPr="00A562AE" w:rsidRDefault="00D60016" w:rsidP="006B2CCF">
            <w:pPr>
              <w:pStyle w:val="PURBody"/>
              <w:rPr>
                <w:lang w:val="pt-BR"/>
              </w:rPr>
            </w:pPr>
          </w:p>
        </w:tc>
        <w:tc>
          <w:tcPr>
            <w:tcW w:w="6120" w:type="dxa"/>
          </w:tcPr>
          <w:p w:rsidR="00D60016" w:rsidRPr="00A562AE" w:rsidRDefault="00D60016" w:rsidP="00DE4AA3">
            <w:pPr>
              <w:pStyle w:val="PURBody"/>
              <w:rPr>
                <w:lang w:val="pt-BR"/>
              </w:rPr>
            </w:pPr>
            <w:r w:rsidRPr="00A562AE">
              <w:rPr>
                <w:lang w:val="pt-BR"/>
              </w:rPr>
              <w:t xml:space="preserve">Tecnologias Incluídas: </w:t>
            </w:r>
            <w:r w:rsidRPr="00A562AE">
              <w:rPr>
                <w:b/>
                <w:lang w:val="pt-BR"/>
              </w:rPr>
              <w:t xml:space="preserve">Componentes de Software do Windows, Item de Relatório de Mapas do SQL Server Reporting Services, Tecnologia SQL Server </w:t>
            </w:r>
            <w:r w:rsidRPr="00A562AE">
              <w:rPr>
                <w:lang w:val="pt-BR"/>
              </w:rPr>
              <w:t>(Consulte os</w:t>
            </w:r>
            <w:r w:rsidRPr="00DE4AA3">
              <w:rPr>
                <w:color w:val="00467F"/>
                <w:lang w:val="pt-BR"/>
              </w:rPr>
              <w:t xml:space="preserve"> </w:t>
            </w:r>
            <w:hyperlink w:anchor="General_License_Terms" w:history="1">
              <w:r w:rsidRPr="00EE185B">
                <w:rPr>
                  <w:rStyle w:val="Hyperlink"/>
                  <w:lang w:val="pt-BR"/>
                </w:rPr>
                <w:t>Termos Gerais de Licença</w:t>
              </w:r>
            </w:hyperlink>
            <w:r w:rsidRPr="00A562AE">
              <w:rPr>
                <w:lang w:val="pt-BR"/>
              </w:rPr>
              <w:t>) (relevantes para o software System Center Configuration Manager)</w:t>
            </w:r>
          </w:p>
        </w:tc>
      </w:tr>
    </w:tbl>
    <w:p w:rsidR="00D60016" w:rsidRPr="00A562AE" w:rsidRDefault="00D60016" w:rsidP="00D60016">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5"/>
        <w:gridCol w:w="5261"/>
      </w:tblGrid>
      <w:tr w:rsidR="00D60016" w:rsidRPr="0044576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562AE" w:rsidRDefault="00D60016" w:rsidP="006B2CCF">
            <w:pPr>
              <w:pStyle w:val="PURBody"/>
              <w:rPr>
                <w:lang w:val="pt-BR"/>
              </w:rPr>
            </w:pPr>
            <w:r w:rsidRPr="00A562AE">
              <w:rPr>
                <w:b/>
                <w:i/>
                <w:lang w:val="pt-BR"/>
              </w:rPr>
              <w:t>Necessária para cada um dos seus:</w:t>
            </w:r>
          </w:p>
          <w:p w:rsidR="00D60016" w:rsidRPr="00A562AE" w:rsidRDefault="00D60016" w:rsidP="005C69E9">
            <w:pPr>
              <w:pStyle w:val="PURBullet"/>
              <w:numPr>
                <w:ilvl w:val="0"/>
                <w:numId w:val="88"/>
              </w:numPr>
              <w:rPr>
                <w:lang w:val="pt-BR"/>
              </w:rPr>
            </w:pPr>
            <w:r w:rsidRPr="00A562AE">
              <w:rPr>
                <w:lang w:val="pt-BR"/>
              </w:rPr>
              <w:t>Usuários que acessem o serviço online ou software relacionado</w:t>
            </w:r>
          </w:p>
        </w:tc>
        <w:tc>
          <w:tcPr>
            <w:tcW w:w="5340" w:type="dxa"/>
          </w:tcPr>
          <w:p w:rsidR="00D60016" w:rsidRPr="00A562AE" w:rsidRDefault="00D60016" w:rsidP="006B2CCF">
            <w:pPr>
              <w:pStyle w:val="PURBody"/>
              <w:rPr>
                <w:lang w:val="pt-BR"/>
              </w:rPr>
            </w:pPr>
            <w:r w:rsidRPr="00A562AE">
              <w:rPr>
                <w:b/>
                <w:i/>
                <w:lang w:val="pt-BR"/>
              </w:rPr>
              <w:t>SL Necessário:</w:t>
            </w:r>
          </w:p>
          <w:p w:rsidR="00D60016" w:rsidRPr="00A562AE" w:rsidRDefault="00D60016" w:rsidP="005C69E9">
            <w:pPr>
              <w:pStyle w:val="PURBullet"/>
              <w:numPr>
                <w:ilvl w:val="0"/>
                <w:numId w:val="89"/>
              </w:numPr>
              <w:rPr>
                <w:lang w:val="pt-BR"/>
              </w:rPr>
            </w:pPr>
            <w:r w:rsidRPr="00A562AE">
              <w:rPr>
                <w:lang w:val="pt-BR"/>
              </w:rPr>
              <w:t>SL do Usuário do Windows Intune</w:t>
            </w:r>
          </w:p>
        </w:tc>
      </w:tr>
    </w:tbl>
    <w:p w:rsidR="00D60016" w:rsidRPr="00A562AE" w:rsidRDefault="00D60016" w:rsidP="00D60016">
      <w:pPr>
        <w:pStyle w:val="PURBlueBGHeader"/>
        <w:rPr>
          <w:lang w:val="pt-BR"/>
        </w:rPr>
      </w:pPr>
      <w:r w:rsidRPr="00A562AE">
        <w:rPr>
          <w:lang w:val="pt-BR"/>
        </w:rPr>
        <w:t>SLs COMPLEMENTARES</w:t>
      </w:r>
    </w:p>
    <w:tbl>
      <w:tblPr>
        <w:tblStyle w:val="PURTableNoVertical"/>
        <w:tblW w:w="0" w:type="auto"/>
        <w:tblLook w:val="04A0" w:firstRow="1" w:lastRow="0" w:firstColumn="1" w:lastColumn="0" w:noHBand="0" w:noVBand="1"/>
      </w:tblPr>
      <w:tblGrid>
        <w:gridCol w:w="5263"/>
        <w:gridCol w:w="5263"/>
      </w:tblGrid>
      <w:tr w:rsidR="00D60016" w:rsidRPr="0044576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562AE" w:rsidRDefault="00D60016" w:rsidP="006B2CCF">
            <w:pPr>
              <w:pStyle w:val="PURBody"/>
              <w:rPr>
                <w:lang w:val="pt-BR"/>
              </w:rPr>
            </w:pPr>
            <w:r w:rsidRPr="00A562AE">
              <w:rPr>
                <w:b/>
                <w:i/>
                <w:lang w:val="pt-BR"/>
              </w:rPr>
              <w:t>Quando necessário:</w:t>
            </w:r>
          </w:p>
          <w:p w:rsidR="00D60016" w:rsidRPr="00A562AE" w:rsidRDefault="00D60016" w:rsidP="005C69E9">
            <w:pPr>
              <w:pStyle w:val="PURBullet"/>
              <w:numPr>
                <w:ilvl w:val="0"/>
                <w:numId w:val="90"/>
              </w:numPr>
              <w:rPr>
                <w:lang w:val="pt-BR"/>
              </w:rPr>
            </w:pPr>
            <w:r w:rsidRPr="00A562AE">
              <w:rPr>
                <w:lang w:val="pt-BR"/>
              </w:rPr>
              <w:t>Para cada um gigabyte de armazenamento em excesso fornecido com a assinatura básica</w:t>
            </w:r>
          </w:p>
        </w:tc>
        <w:tc>
          <w:tcPr>
            <w:tcW w:w="5340" w:type="dxa"/>
          </w:tcPr>
          <w:p w:rsidR="00D60016" w:rsidRPr="00A562AE" w:rsidRDefault="00D60016" w:rsidP="006B2CCF">
            <w:pPr>
              <w:pStyle w:val="PURBody"/>
              <w:rPr>
                <w:lang w:val="pt-BR"/>
              </w:rPr>
            </w:pPr>
            <w:r w:rsidRPr="00A562AE">
              <w:rPr>
                <w:b/>
                <w:i/>
                <w:lang w:val="pt-BR"/>
              </w:rPr>
              <w:t>SL Necessário:</w:t>
            </w:r>
          </w:p>
          <w:p w:rsidR="00D60016" w:rsidRPr="00A562AE" w:rsidRDefault="00D60016" w:rsidP="007866F0">
            <w:pPr>
              <w:pStyle w:val="PURBullet"/>
              <w:numPr>
                <w:ilvl w:val="0"/>
                <w:numId w:val="91"/>
              </w:numPr>
              <w:rPr>
                <w:lang w:val="pt-BR"/>
              </w:rPr>
            </w:pPr>
            <w:r w:rsidRPr="00A562AE">
              <w:rPr>
                <w:lang w:val="pt-BR"/>
              </w:rPr>
              <w:t>SL Complementar de Armazenamento Extra do Windows</w:t>
            </w:r>
            <w:r w:rsidR="007866F0">
              <w:rPr>
                <w:lang w:val="pt-BR"/>
              </w:rPr>
              <w:t> </w:t>
            </w:r>
            <w:r w:rsidRPr="00A562AE">
              <w:rPr>
                <w:lang w:val="pt-BR"/>
              </w:rPr>
              <w:t>Intune</w:t>
            </w:r>
          </w:p>
        </w:tc>
      </w:tr>
    </w:tbl>
    <w:p w:rsidR="00D60016" w:rsidRPr="00A562AE" w:rsidRDefault="00D60016" w:rsidP="00D60016">
      <w:pPr>
        <w:pStyle w:val="PURBlueBGHeader"/>
        <w:rPr>
          <w:lang w:val="pt-BR"/>
        </w:rPr>
      </w:pPr>
      <w:r w:rsidRPr="00A562AE">
        <w:rPr>
          <w:lang w:val="pt-BR"/>
        </w:rPr>
        <w:t>Termos Adicionais:</w:t>
      </w:r>
    </w:p>
    <w:p w:rsidR="00D60016" w:rsidRPr="00A562AE" w:rsidRDefault="00D60016" w:rsidP="00D60016">
      <w:pPr>
        <w:pStyle w:val="PURBody-Indented"/>
        <w:rPr>
          <w:lang w:val="pt-BR"/>
        </w:rPr>
      </w:pPr>
      <w:r w:rsidRPr="00A562AE">
        <w:rPr>
          <w:lang w:val="pt-BR"/>
        </w:rPr>
        <w:t xml:space="preserve">Cada usuário ao qual você ceder uma SL de Usuário poderá acessar e usar o serviço online e o software relacionado (incluindo o System Center) para gerenciar até cinco dispositivos simultaneamente. </w:t>
      </w:r>
    </w:p>
    <w:p w:rsidR="00D60016" w:rsidRPr="00A562AE" w:rsidRDefault="00D60016" w:rsidP="00D60016">
      <w:pPr>
        <w:keepNext/>
        <w:keepLines/>
        <w:spacing w:before="200" w:after="0" w:line="276" w:lineRule="auto"/>
        <w:ind w:left="630" w:hanging="360"/>
        <w:outlineLvl w:val="1"/>
        <w:rPr>
          <w:lang w:val="pt-BR"/>
        </w:rPr>
      </w:pPr>
      <w:r w:rsidRPr="00A562AE">
        <w:rPr>
          <w:smallCaps/>
          <w:color w:val="00467F" w:themeColor="text2"/>
          <w:spacing w:val="-4"/>
          <w:sz w:val="18"/>
          <w:lang w:val="pt-BR"/>
        </w:rPr>
        <w:t>Software System Center</w:t>
      </w:r>
    </w:p>
    <w:p w:rsidR="00D60016" w:rsidRPr="00A562AE" w:rsidRDefault="00D60016" w:rsidP="00D60016">
      <w:pPr>
        <w:pStyle w:val="PURBody-Indented"/>
        <w:rPr>
          <w:lang w:val="pt-BR"/>
        </w:rPr>
      </w:pPr>
      <w:r w:rsidRPr="00A562AE">
        <w:rPr>
          <w:lang w:val="pt-BR"/>
        </w:rPr>
        <w:t>Estes termos adicionais se aplicam ao software System Center incluso em uma SL de Usuário.</w:t>
      </w:r>
    </w:p>
    <w:p w:rsidR="00D60016" w:rsidRPr="00A562AE" w:rsidRDefault="00D60016" w:rsidP="005C69E9">
      <w:pPr>
        <w:pStyle w:val="ListParagraph"/>
        <w:numPr>
          <w:ilvl w:val="0"/>
          <w:numId w:val="92"/>
        </w:numPr>
        <w:spacing w:after="120"/>
        <w:rPr>
          <w:lang w:val="pt-BR"/>
        </w:rPr>
      </w:pPr>
      <w:r w:rsidRPr="00A562AE">
        <w:rPr>
          <w:rFonts w:ascii="Arial" w:eastAsiaTheme="minorHAnsi" w:hAnsi="Arial" w:cstheme="minorBidi"/>
          <w:sz w:val="18"/>
          <w:szCs w:val="20"/>
          <w:lang w:val="pt-BR"/>
        </w:rPr>
        <w:t xml:space="preserve">Você não pode copiar ou distribuir qualquer conjunto de dados (ou qualquer parte do conjunto de dados) incluído no software. </w:t>
      </w:r>
    </w:p>
    <w:p w:rsidR="00D60016" w:rsidRPr="00A562AE" w:rsidRDefault="00D60016" w:rsidP="006368AF">
      <w:pPr>
        <w:pStyle w:val="PURBody-Indented"/>
        <w:numPr>
          <w:ilvl w:val="0"/>
          <w:numId w:val="92"/>
        </w:numPr>
        <w:rPr>
          <w:lang w:val="pt-BR"/>
        </w:rPr>
      </w:pPr>
      <w:r w:rsidRPr="00A562AE">
        <w:rPr>
          <w:lang w:val="pt-BR"/>
        </w:rPr>
        <w:t>Para evitar seu uso não licenciado, determinados recursos do componente System Center Endpoint Protection do serviço online podem ser desativados mediante o término ou a rescisão de sua assinatura.</w:t>
      </w:r>
      <w:r w:rsidR="006368AF" w:rsidRPr="00A562AE">
        <w:rPr>
          <w:lang w:val="pt-BR"/>
        </w:rPr>
        <w:t xml:space="preserve"> </w:t>
      </w:r>
      <w:r w:rsidRPr="00A562AE">
        <w:rPr>
          <w:lang w:val="pt-BR"/>
        </w:rPr>
        <w:t>Se você renovar o seu direito de uso do serviço online, forneceremos os meios para prorrogar essa data.</w:t>
      </w:r>
    </w:p>
    <w:p w:rsidR="00D60016" w:rsidRPr="00A562AE" w:rsidRDefault="00D60016" w:rsidP="005C69E9">
      <w:pPr>
        <w:pStyle w:val="PURBody-Indented"/>
        <w:numPr>
          <w:ilvl w:val="0"/>
          <w:numId w:val="92"/>
        </w:numPr>
        <w:rPr>
          <w:lang w:val="pt-BR"/>
        </w:rPr>
      </w:pPr>
      <w:r w:rsidRPr="00A562AE">
        <w:rPr>
          <w:lang w:val="pt-BR"/>
        </w:rPr>
        <w:t>Poderemos substituir o software comparável e os arquivos para software antivírus e antisspam do System Center Endpoint Protection e arquivos de dados de filtragem de conteúdo e assinatura.</w:t>
      </w:r>
    </w:p>
    <w:p w:rsidR="00D60016" w:rsidRPr="00A562AE" w:rsidRDefault="00D60016" w:rsidP="003909EC">
      <w:pPr>
        <w:pStyle w:val="PURBody-Indented"/>
        <w:numPr>
          <w:ilvl w:val="0"/>
          <w:numId w:val="92"/>
        </w:numPr>
        <w:rPr>
          <w:lang w:val="pt-BR"/>
        </w:rPr>
      </w:pPr>
      <w:r w:rsidRPr="00A562AE">
        <w:rPr>
          <w:lang w:val="pt-BR"/>
        </w:rPr>
        <w:t>Até a extensão permitida por lei, a Microsoft poderá monitorar seu uso do System Center Endpoint Protection e remover ou revelar suas informações ou materiais para garantir a conformidade com seu contrato de licenciamento por volume, atender a</w:t>
      </w:r>
      <w:r w:rsidR="003909EC" w:rsidRPr="00A562AE">
        <w:rPr>
          <w:lang w:val="pt-BR"/>
        </w:rPr>
        <w:t> </w:t>
      </w:r>
      <w:r w:rsidRPr="00A562AE">
        <w:rPr>
          <w:lang w:val="pt-BR"/>
        </w:rPr>
        <w:t>quaisquer requisitos legais ou processo ou proteger os direitos da Microsoft ou de outros.</w:t>
      </w:r>
    </w:p>
    <w:p w:rsidR="00D60016" w:rsidRPr="00A562AE" w:rsidRDefault="00D60016" w:rsidP="006368AF">
      <w:pPr>
        <w:pStyle w:val="PURBody-Indented"/>
        <w:numPr>
          <w:ilvl w:val="0"/>
          <w:numId w:val="92"/>
        </w:numPr>
        <w:rPr>
          <w:lang w:val="pt-BR"/>
        </w:rPr>
      </w:pPr>
      <w:r w:rsidRPr="00A562AE">
        <w:rPr>
          <w:rFonts w:cs="Arial"/>
          <w:lang w:val="pt-BR"/>
        </w:rPr>
        <w:lastRenderedPageBreak/>
        <w:t xml:space="preserve">O System Center poderá incluir software adicional identificado por uma </w:t>
      </w:r>
      <w:r w:rsidRPr="00A562AE">
        <w:rPr>
          <w:rFonts w:cs="Arial"/>
          <w:color w:val="00467F"/>
          <w:u w:val="single"/>
          <w:lang w:val="pt-BR"/>
        </w:rPr>
        <w:t>notificação</w:t>
      </w:r>
      <w:r w:rsidRPr="005B6DF9">
        <w:rPr>
          <w:rFonts w:cs="Arial"/>
          <w:color w:val="00467F"/>
          <w:lang w:val="pt-BR"/>
        </w:rPr>
        <w:t xml:space="preserve">. </w:t>
      </w:r>
      <w:r w:rsidRPr="00A562AE">
        <w:rPr>
          <w:rFonts w:cs="Arial"/>
          <w:lang w:val="pt-BR"/>
        </w:rPr>
        <w:t>Você poderá executar ou de outra forma usar qualquer número de Instâncias do software adicional em OSEs Físicos ou Virtuais em qualquer número de dispositivos.</w:t>
      </w:r>
      <w:r w:rsidR="006368AF" w:rsidRPr="00A562AE">
        <w:rPr>
          <w:rFonts w:cs="Arial"/>
          <w:lang w:val="pt-BR"/>
        </w:rPr>
        <w:t xml:space="preserve"> </w:t>
      </w:r>
      <w:r w:rsidRPr="00A562AE">
        <w:rPr>
          <w:rFonts w:cs="Arial"/>
          <w:lang w:val="pt-BR"/>
        </w:rPr>
        <w:t>Você poderá usá-las somente com o software.</w:t>
      </w:r>
      <w:r w:rsidR="006368AF" w:rsidRPr="00A562AE">
        <w:rPr>
          <w:rFonts w:cs="Arial"/>
          <w:lang w:val="pt-BR"/>
        </w:rPr>
        <w:t xml:space="preserve"> </w:t>
      </w:r>
      <w:r w:rsidRPr="00A562AE">
        <w:rPr>
          <w:rFonts w:cs="Arial"/>
          <w:lang w:val="pt-BR"/>
        </w:rPr>
        <w:t xml:space="preserve">O uso de qualquer Instância com o software pode ser indireto, por meio de outros softwares adicionais ou direto. </w:t>
      </w:r>
    </w:p>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BD1E23" w:rsidRPr="00A562AE" w:rsidRDefault="00BD1E23" w:rsidP="00BD1E23">
      <w:pPr>
        <w:pStyle w:val="PURProductName"/>
        <w:rPr>
          <w:lang w:val="pt-BR"/>
        </w:rPr>
      </w:pPr>
      <w:r w:rsidRPr="00A562AE">
        <w:rPr>
          <w:lang w:val="pt-BR"/>
        </w:rPr>
        <w:t>Windows Intune com o Sistema Operacional Windows Desktop (por usuário)</w:t>
      </w:r>
      <w:r w:rsidRPr="00A562AE">
        <w:rPr>
          <w:lang w:val="pt-BR"/>
        </w:rPr>
        <w:fldChar w:fldCharType="begin"/>
      </w:r>
      <w:r w:rsidRPr="00A562AE">
        <w:rPr>
          <w:lang w:val="pt-BR"/>
        </w:rPr>
        <w:instrText>XE "Windows Intune com o Sistema Operacional Windows Desktop (por usuário)"</w:instrText>
      </w:r>
      <w:r w:rsidRPr="00A562AE">
        <w:rPr>
          <w:lang w:val="pt-BR"/>
        </w:rPr>
        <w:fldChar w:fldCharType="end"/>
      </w:r>
      <w:r w:rsidR="00C63C57" w:rsidRPr="00A562AE">
        <w:rPr>
          <w:lang w:val="pt-BR"/>
        </w:rPr>
        <w:fldChar w:fldCharType="begin"/>
      </w:r>
      <w:r w:rsidRPr="00A562AE">
        <w:rPr>
          <w:lang w:val="pt-BR"/>
        </w:rPr>
        <w:instrText>TC "</w:instrText>
      </w:r>
      <w:bookmarkStart w:id="333" w:name="_Toc357792731"/>
      <w:bookmarkStart w:id="334" w:name="_Toc357793206"/>
      <w:r w:rsidRPr="00A562AE">
        <w:rPr>
          <w:lang w:val="pt-BR"/>
        </w:rPr>
        <w:instrText>Windows Intune com o Sistema Operacional Windows Desktop (por usuário)</w:instrText>
      </w:r>
      <w:bookmarkEnd w:id="333"/>
      <w:bookmarkEnd w:id="334"/>
      <w:r w:rsidRPr="00A562AE">
        <w:rPr>
          <w:lang w:val="pt-BR"/>
        </w:rPr>
        <w:instrText xml:space="preserve">" \l 2 </w:instrText>
      </w:r>
      <w:r w:rsidR="00C63C57" w:rsidRPr="00A562AE">
        <w:rPr>
          <w:lang w:val="pt-BR"/>
        </w:rPr>
        <w:fldChar w:fldCharType="end"/>
      </w:r>
    </w:p>
    <w:p w:rsidR="00BD1E23" w:rsidRPr="00A562AE" w:rsidRDefault="00BD1E23" w:rsidP="00BD1E23">
      <w:pPr>
        <w:pStyle w:val="PURLicenseTerm"/>
        <w:rPr>
          <w:lang w:val="pt-BR"/>
        </w:rPr>
      </w:pPr>
      <w:r w:rsidRPr="00A562AE">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116"/>
        <w:gridCol w:w="5684"/>
      </w:tblGrid>
      <w:tr w:rsidR="00BD1E23" w:rsidRPr="0044576A" w:rsidTr="006A274F">
        <w:tc>
          <w:tcPr>
            <w:tcW w:w="6120" w:type="dxa"/>
          </w:tcPr>
          <w:p w:rsidR="00BD1E23" w:rsidRPr="00A562AE" w:rsidRDefault="00BD1E23" w:rsidP="006A274F">
            <w:pPr>
              <w:pStyle w:val="PURBody"/>
              <w:rPr>
                <w:lang w:val="pt-BR"/>
              </w:rPr>
            </w:pPr>
            <w:r w:rsidRPr="00A562AE">
              <w:rPr>
                <w:lang w:val="pt-BR"/>
              </w:rPr>
              <w:t xml:space="preserve">Consulte Avisos Aplicáveis: </w:t>
            </w:r>
            <w:r w:rsidRPr="00A562AE">
              <w:rPr>
                <w:b/>
                <w:lang w:val="pt-BR"/>
              </w:rPr>
              <w:t xml:space="preserve">Transferência de Dados, Padrão Visual H.264/AVC, Padrão de Vídeo MPEG-2, Padrão Visual MPEG-4, Padrão Visual VC-1, Software Potencialmente Indesejável (Notificações I e II), Windows 8 </w:t>
            </w:r>
            <w:r w:rsidRPr="00A562AE">
              <w:rPr>
                <w:lang w:val="pt-BR"/>
              </w:rPr>
              <w:t xml:space="preserve">(Consulte o </w:t>
            </w:r>
            <w:hyperlink w:anchor="Appendix_1">
              <w:r w:rsidRPr="00A562AE">
                <w:rPr>
                  <w:color w:val="00467F"/>
                  <w:u w:val="single"/>
                  <w:lang w:val="pt-BR"/>
                </w:rPr>
                <w:t>Apêndice 1</w:t>
              </w:r>
            </w:hyperlink>
            <w:r w:rsidRPr="00A562AE">
              <w:rPr>
                <w:lang w:val="pt-BR"/>
              </w:rPr>
              <w:t>) (referente ao software Sistema Operacional Windows Desktop)</w:t>
            </w:r>
          </w:p>
          <w:p w:rsidR="00BD1E23" w:rsidRPr="00A562AE" w:rsidRDefault="00BD1E23" w:rsidP="006A274F">
            <w:pPr>
              <w:pStyle w:val="PURBody"/>
              <w:rPr>
                <w:lang w:val="pt-BR"/>
              </w:rPr>
            </w:pPr>
          </w:p>
          <w:p w:rsidR="00BD1E23" w:rsidRPr="00A562AE" w:rsidRDefault="00BD1E23" w:rsidP="00576FD5">
            <w:pPr>
              <w:pStyle w:val="PURBody"/>
              <w:rPr>
                <w:lang w:val="pt-BR"/>
              </w:rPr>
            </w:pPr>
            <w:r w:rsidRPr="00A562AE">
              <w:rPr>
                <w:lang w:val="pt-BR"/>
              </w:rPr>
              <w:t xml:space="preserve">Tecnologias Incluídas: </w:t>
            </w:r>
            <w:r w:rsidRPr="00A562AE">
              <w:rPr>
                <w:b/>
                <w:lang w:val="pt-BR"/>
              </w:rPr>
              <w:t>Componentes do Software Windows</w:t>
            </w:r>
            <w:r w:rsidRPr="00A562AE">
              <w:rPr>
                <w:lang w:val="pt-BR"/>
              </w:rPr>
              <w:t xml:space="preserve"> (Consulte os</w:t>
            </w:r>
            <w:r w:rsidR="00576FD5">
              <w:rPr>
                <w:lang w:val="pt-BR"/>
              </w:rPr>
              <w:t> </w:t>
            </w:r>
            <w:hyperlink w:anchor="General_License_Terms" w:history="1">
              <w:r w:rsidRPr="00A562AE">
                <w:rPr>
                  <w:rStyle w:val="Hyperlink"/>
                  <w:lang w:val="pt-BR"/>
                </w:rPr>
                <w:t>Termos Gerais de Licença</w:t>
              </w:r>
            </w:hyperlink>
            <w:r w:rsidRPr="00A562AE">
              <w:rPr>
                <w:lang w:val="pt-BR"/>
              </w:rPr>
              <w:t>) (relevantes ao System Center Configuration Manager e ao software Windows)</w:t>
            </w:r>
            <w:r w:rsidRPr="00A562AE">
              <w:rPr>
                <w:b/>
                <w:lang w:val="pt-BR"/>
              </w:rPr>
              <w:t xml:space="preserve">, Tecnologia SQL Server e Item de Relatório de Mapas do SQL Server Reporting Services (Consulte os Termos Gerais de Licença) </w:t>
            </w:r>
            <w:r w:rsidRPr="00A562AE">
              <w:rPr>
                <w:lang w:val="pt-BR"/>
              </w:rPr>
              <w:t>(relevantes ao software System Center Configuration Manager)</w:t>
            </w:r>
          </w:p>
        </w:tc>
        <w:tc>
          <w:tcPr>
            <w:tcW w:w="6120" w:type="dxa"/>
          </w:tcPr>
          <w:p w:rsidR="004C4ADC" w:rsidRPr="00A562AE" w:rsidRDefault="004C4ADC" w:rsidP="004C4ADC">
            <w:pPr>
              <w:pStyle w:val="PURBody"/>
              <w:rPr>
                <w:lang w:val="pt-BR"/>
              </w:rPr>
            </w:pPr>
            <w:r w:rsidRPr="00A562AE">
              <w:rPr>
                <w:rFonts w:cstheme="minorHAnsi"/>
                <w:szCs w:val="18"/>
                <w:lang w:val="pt-BR"/>
              </w:rPr>
              <w:t xml:space="preserve">Política de Privacidade do Windows Intune: Sim (Consulte </w:t>
            </w:r>
            <w:hyperlink r:id="rId82" w:history="1">
              <w:r w:rsidRPr="00A562AE">
                <w:rPr>
                  <w:rStyle w:val="Hyperlink"/>
                  <w:bCs/>
                  <w:iCs/>
                  <w:lang w:val="pt-BR"/>
                </w:rPr>
                <w:t>http://go.microsoft.com/fwlink/?LinkId=262214</w:t>
              </w:r>
            </w:hyperlink>
            <w:r w:rsidRPr="00A562AE">
              <w:rPr>
                <w:rStyle w:val="Hyperlink"/>
                <w:bCs/>
                <w:iCs/>
                <w:lang w:val="pt-BR"/>
              </w:rPr>
              <w:t>)</w:t>
            </w:r>
          </w:p>
          <w:p w:rsidR="004C4ADC" w:rsidRPr="00A562AE" w:rsidRDefault="004C4ADC" w:rsidP="004C4ADC">
            <w:pPr>
              <w:pStyle w:val="PURBody"/>
              <w:rPr>
                <w:lang w:val="pt-BR"/>
              </w:rPr>
            </w:pPr>
          </w:p>
          <w:p w:rsidR="004C4ADC" w:rsidRPr="00A562AE" w:rsidRDefault="004C4ADC" w:rsidP="004C4ADC">
            <w:pPr>
              <w:pStyle w:val="PURBody"/>
              <w:rPr>
                <w:lang w:val="pt-BR"/>
              </w:rPr>
            </w:pPr>
            <w:r w:rsidRPr="00A562AE">
              <w:rPr>
                <w:rFonts w:cs="Arial"/>
                <w:szCs w:val="18"/>
                <w:lang w:val="pt-BR"/>
              </w:rPr>
              <w:t>Visão Geral de Segurança do Windows Intune: Sim (Consulte o site</w:t>
            </w:r>
          </w:p>
          <w:p w:rsidR="004C4ADC" w:rsidRPr="00A562AE" w:rsidRDefault="00965C5C" w:rsidP="004C4ADC">
            <w:pPr>
              <w:pStyle w:val="PURBody"/>
              <w:rPr>
                <w:lang w:val="pt-BR"/>
              </w:rPr>
            </w:pPr>
            <w:hyperlink r:id="rId83" w:history="1">
              <w:r w:rsidR="00C63C57" w:rsidRPr="00A562AE">
                <w:rPr>
                  <w:rStyle w:val="Hyperlink"/>
                  <w:rFonts w:cs="Arial"/>
                  <w:szCs w:val="18"/>
                  <w:lang w:val="pt-BR"/>
                </w:rPr>
                <w:t>http://download.microsoft.com/download/7/6/9/769E6AC2-0F41-4B46-9C48-F7DBBAD3FA20/Security in Windows Intune.pdf</w:t>
              </w:r>
            </w:hyperlink>
            <w:r w:rsidR="00C63C57" w:rsidRPr="00A562AE">
              <w:rPr>
                <w:rStyle w:val="Hyperlink"/>
                <w:rFonts w:cs="Arial"/>
                <w:szCs w:val="18"/>
                <w:lang w:val="pt-BR"/>
              </w:rPr>
              <w:t>)</w:t>
            </w:r>
          </w:p>
          <w:p w:rsidR="004C4ADC" w:rsidRPr="00A562AE" w:rsidRDefault="004C4ADC" w:rsidP="004C4ADC">
            <w:pPr>
              <w:pStyle w:val="PURBody"/>
              <w:rPr>
                <w:lang w:val="pt-BR"/>
              </w:rPr>
            </w:pPr>
          </w:p>
          <w:p w:rsidR="004C4ADC" w:rsidRPr="00A562AE" w:rsidRDefault="004C4ADC" w:rsidP="004C4ADC">
            <w:pPr>
              <w:pStyle w:val="PURBody"/>
              <w:rPr>
                <w:lang w:val="pt-BR"/>
              </w:rPr>
            </w:pPr>
            <w:r w:rsidRPr="00A562AE">
              <w:rPr>
                <w:rFonts w:cstheme="minorHAnsi"/>
                <w:szCs w:val="18"/>
                <w:lang w:val="pt-BR"/>
              </w:rPr>
              <w:t xml:space="preserve">Política de Privacidade do System Center: Sim (Consulte o site </w:t>
            </w:r>
            <w:r w:rsidRPr="00A562AE">
              <w:rPr>
                <w:b/>
                <w:lang w:val="pt-BR"/>
              </w:rPr>
              <w:t>http://go.microsoft.com/fwlink/?LinkID=244334)</w:t>
            </w:r>
          </w:p>
          <w:p w:rsidR="004C4ADC" w:rsidRPr="00A562AE" w:rsidRDefault="004C4ADC" w:rsidP="004C4ADC">
            <w:pPr>
              <w:pStyle w:val="PURBody"/>
              <w:rPr>
                <w:lang w:val="pt-BR"/>
              </w:rPr>
            </w:pPr>
          </w:p>
          <w:p w:rsidR="00D15633" w:rsidRPr="00A562AE" w:rsidRDefault="004C4ADC" w:rsidP="004C4ADC">
            <w:pPr>
              <w:rPr>
                <w:lang w:val="pt-BR"/>
              </w:rPr>
            </w:pPr>
            <w:r w:rsidRPr="00A562AE">
              <w:rPr>
                <w:rFonts w:cstheme="minorHAnsi"/>
                <w:szCs w:val="18"/>
                <w:lang w:val="pt-BR"/>
              </w:rPr>
              <w:t xml:space="preserve">Política de Privacidade do System Center Endpoint Protection: Sim (Consulte o site </w:t>
            </w:r>
            <w:hyperlink r:id="rId84" w:history="1">
              <w:r w:rsidRPr="00A562AE">
                <w:rPr>
                  <w:rStyle w:val="Hyperlink"/>
                  <w:rFonts w:eastAsia="SimSun" w:cstheme="minorHAnsi"/>
                  <w:bCs/>
                  <w:szCs w:val="18"/>
                  <w:lang w:val="pt-BR"/>
                </w:rPr>
                <w:t>http://go.microsoft.com/fwlink/?LinkID=223678</w:t>
              </w:r>
            </w:hyperlink>
            <w:r w:rsidRPr="00A562AE">
              <w:rPr>
                <w:rFonts w:eastAsiaTheme="minorEastAsia" w:cstheme="minorHAnsi"/>
                <w:bCs/>
                <w:szCs w:val="18"/>
                <w:lang w:val="pt-BR"/>
              </w:rPr>
              <w:t>)</w:t>
            </w:r>
          </w:p>
          <w:p w:rsidR="00D15633" w:rsidRPr="00A562AE" w:rsidRDefault="00D15633" w:rsidP="004C4ADC">
            <w:pPr>
              <w:rPr>
                <w:lang w:val="pt-BR"/>
              </w:rPr>
            </w:pPr>
          </w:p>
          <w:p w:rsidR="004C4ADC" w:rsidRPr="00A562AE" w:rsidRDefault="004C4ADC" w:rsidP="004C4ADC">
            <w:pPr>
              <w:rPr>
                <w:lang w:val="pt-BR"/>
              </w:rPr>
            </w:pPr>
            <w:r w:rsidRPr="00A562AE">
              <w:rPr>
                <w:lang w:val="pt-BR"/>
              </w:rPr>
              <w:t xml:space="preserve">Política de Privacidade do Windows: </w:t>
            </w:r>
            <w:r w:rsidRPr="00A562AE">
              <w:rPr>
                <w:rFonts w:cs="Tahoma"/>
                <w:lang w:val="pt-BR"/>
              </w:rPr>
              <w:t>go.microsoft.com/fwlink/?linkid=190175</w:t>
            </w:r>
          </w:p>
          <w:p w:rsidR="004C4ADC" w:rsidRPr="00A562AE" w:rsidRDefault="004C4ADC" w:rsidP="004C4ADC">
            <w:pPr>
              <w:rPr>
                <w:lang w:val="pt-BR"/>
              </w:rPr>
            </w:pPr>
          </w:p>
          <w:p w:rsidR="00BD1E23" w:rsidRPr="00A562AE" w:rsidRDefault="00BD1E23" w:rsidP="006A274F">
            <w:pPr>
              <w:pStyle w:val="PURBody"/>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85">
              <w:r w:rsidRPr="00A562AE">
                <w:rPr>
                  <w:color w:val="00467F"/>
                  <w:u w:val="single"/>
                  <w:lang w:val="pt-BR"/>
                </w:rPr>
                <w:t>http://microsoft.com/licensing/contracts</w:t>
              </w:r>
              <w:r w:rsidRPr="00A562AE">
                <w:rPr>
                  <w:lang w:val="pt-BR"/>
                </w:rPr>
                <w:t>)</w:t>
              </w:r>
            </w:hyperlink>
          </w:p>
          <w:p w:rsidR="00BD1E23" w:rsidRPr="00A562AE" w:rsidRDefault="00BD1E23" w:rsidP="006A274F">
            <w:pPr>
              <w:pStyle w:val="PURBody"/>
              <w:rPr>
                <w:lang w:val="pt-BR"/>
              </w:rPr>
            </w:pPr>
          </w:p>
        </w:tc>
      </w:tr>
    </w:tbl>
    <w:p w:rsidR="00BD1E23" w:rsidRPr="00A562AE" w:rsidRDefault="00BD1E23" w:rsidP="00BD1E2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5263"/>
        <w:gridCol w:w="5263"/>
      </w:tblGrid>
      <w:tr w:rsidR="00BD1E23" w:rsidRPr="0044576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562AE" w:rsidRDefault="00BD1E23" w:rsidP="006A274F">
            <w:pPr>
              <w:pStyle w:val="PURBody"/>
              <w:rPr>
                <w:lang w:val="pt-BR"/>
              </w:rPr>
            </w:pPr>
            <w:r w:rsidRPr="00A562AE">
              <w:rPr>
                <w:b/>
                <w:i/>
                <w:lang w:val="pt-BR"/>
              </w:rPr>
              <w:t>Necessária para cada um dos seus:</w:t>
            </w:r>
          </w:p>
          <w:p w:rsidR="00BD1E23" w:rsidRPr="00A562AE" w:rsidRDefault="00BD1E23" w:rsidP="00E16F35">
            <w:pPr>
              <w:pStyle w:val="PURBullet"/>
              <w:numPr>
                <w:ilvl w:val="0"/>
                <w:numId w:val="53"/>
              </w:numPr>
              <w:rPr>
                <w:lang w:val="pt-BR"/>
              </w:rPr>
            </w:pPr>
            <w:r w:rsidRPr="00A562AE">
              <w:rPr>
                <w:lang w:val="pt-BR"/>
              </w:rPr>
              <w:t>Usuários que acessem o serviço online ou software relacionado</w:t>
            </w:r>
          </w:p>
        </w:tc>
        <w:tc>
          <w:tcPr>
            <w:tcW w:w="5340" w:type="dxa"/>
          </w:tcPr>
          <w:p w:rsidR="00BD1E23" w:rsidRPr="00A562AE" w:rsidRDefault="00BD1E23" w:rsidP="006A274F">
            <w:pPr>
              <w:pStyle w:val="PURBody"/>
              <w:rPr>
                <w:lang w:val="pt-BR"/>
              </w:rPr>
            </w:pPr>
            <w:r w:rsidRPr="00A562AE">
              <w:rPr>
                <w:b/>
                <w:i/>
                <w:lang w:val="pt-BR"/>
              </w:rPr>
              <w:t>SL Necessário:</w:t>
            </w:r>
          </w:p>
          <w:p w:rsidR="00BD1E23" w:rsidRPr="00A562AE" w:rsidRDefault="00BD1E23" w:rsidP="00E16F35">
            <w:pPr>
              <w:pStyle w:val="PURBullet"/>
              <w:numPr>
                <w:ilvl w:val="0"/>
                <w:numId w:val="54"/>
              </w:numPr>
              <w:rPr>
                <w:lang w:val="pt-BR"/>
              </w:rPr>
            </w:pPr>
            <w:r w:rsidRPr="00A562AE">
              <w:rPr>
                <w:lang w:val="pt-BR"/>
              </w:rPr>
              <w:t>SL de Usuário do Windows Intune com o Sistema Operacional Windows Desktop (por usuário)</w:t>
            </w:r>
          </w:p>
        </w:tc>
      </w:tr>
    </w:tbl>
    <w:p w:rsidR="00BD1E23" w:rsidRPr="00A562AE" w:rsidRDefault="00BD1E23" w:rsidP="00BD1E23">
      <w:pPr>
        <w:pStyle w:val="PURBlueBGHeader"/>
        <w:rPr>
          <w:lang w:val="pt-BR"/>
        </w:rPr>
      </w:pPr>
      <w:r w:rsidRPr="00A562AE">
        <w:rPr>
          <w:lang w:val="pt-BR"/>
        </w:rPr>
        <w:t>SLs COMPLEMENTARES</w:t>
      </w:r>
    </w:p>
    <w:tbl>
      <w:tblPr>
        <w:tblStyle w:val="PURTableNoVertical"/>
        <w:tblW w:w="0" w:type="auto"/>
        <w:tblLook w:val="04A0" w:firstRow="1" w:lastRow="0" w:firstColumn="1" w:lastColumn="0" w:noHBand="0" w:noVBand="1"/>
      </w:tblPr>
      <w:tblGrid>
        <w:gridCol w:w="5263"/>
        <w:gridCol w:w="5263"/>
      </w:tblGrid>
      <w:tr w:rsidR="00BD1E23" w:rsidRPr="0044576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562AE" w:rsidRDefault="00BD1E23" w:rsidP="006A274F">
            <w:pPr>
              <w:pStyle w:val="PURBody"/>
              <w:rPr>
                <w:lang w:val="pt-BR"/>
              </w:rPr>
            </w:pPr>
            <w:r w:rsidRPr="00A562AE">
              <w:rPr>
                <w:b/>
                <w:i/>
                <w:lang w:val="pt-BR"/>
              </w:rPr>
              <w:t>Quando necessário:</w:t>
            </w:r>
          </w:p>
          <w:p w:rsidR="00BD1E23" w:rsidRPr="00A562AE" w:rsidRDefault="00BD1E23" w:rsidP="00E16F35">
            <w:pPr>
              <w:pStyle w:val="PURBullet"/>
              <w:numPr>
                <w:ilvl w:val="0"/>
                <w:numId w:val="55"/>
              </w:numPr>
              <w:rPr>
                <w:lang w:val="pt-BR"/>
              </w:rPr>
            </w:pPr>
            <w:r w:rsidRPr="00A562AE">
              <w:rPr>
                <w:lang w:val="pt-BR"/>
              </w:rPr>
              <w:t>Para cada um gigabyte de armazenamento em excesso fornecido com a assinatura básica</w:t>
            </w:r>
          </w:p>
        </w:tc>
        <w:tc>
          <w:tcPr>
            <w:tcW w:w="5340" w:type="dxa"/>
          </w:tcPr>
          <w:p w:rsidR="00BD1E23" w:rsidRPr="00A562AE" w:rsidRDefault="00BD1E23" w:rsidP="006A274F">
            <w:pPr>
              <w:pStyle w:val="PURBody"/>
              <w:rPr>
                <w:lang w:val="pt-BR"/>
              </w:rPr>
            </w:pPr>
            <w:r w:rsidRPr="00A562AE">
              <w:rPr>
                <w:b/>
                <w:i/>
                <w:lang w:val="pt-BR"/>
              </w:rPr>
              <w:t>SL Necessário:</w:t>
            </w:r>
          </w:p>
          <w:p w:rsidR="00BD1E23" w:rsidRPr="00A562AE" w:rsidRDefault="00BD1E23" w:rsidP="00E67F5F">
            <w:pPr>
              <w:pStyle w:val="PURBullet"/>
              <w:numPr>
                <w:ilvl w:val="0"/>
                <w:numId w:val="56"/>
              </w:numPr>
              <w:rPr>
                <w:lang w:val="pt-BR"/>
              </w:rPr>
            </w:pPr>
            <w:r w:rsidRPr="00A562AE">
              <w:rPr>
                <w:lang w:val="pt-BR"/>
              </w:rPr>
              <w:t>SL Complementar de Armazenamento Extra do Windows</w:t>
            </w:r>
            <w:r w:rsidR="00E67F5F" w:rsidRPr="00A562AE">
              <w:rPr>
                <w:lang w:val="pt-BR"/>
              </w:rPr>
              <w:t> </w:t>
            </w:r>
            <w:r w:rsidRPr="00A562AE">
              <w:rPr>
                <w:lang w:val="pt-BR"/>
              </w:rPr>
              <w:t>Intune</w:t>
            </w:r>
          </w:p>
        </w:tc>
      </w:tr>
    </w:tbl>
    <w:p w:rsidR="00BD1E23" w:rsidRPr="00A562AE" w:rsidRDefault="00BD1E23" w:rsidP="00BD1E23">
      <w:pPr>
        <w:pStyle w:val="PURBlueBGHeader"/>
        <w:rPr>
          <w:lang w:val="pt-BR"/>
        </w:rPr>
      </w:pPr>
      <w:r w:rsidRPr="00A562AE">
        <w:rPr>
          <w:lang w:val="pt-BR"/>
        </w:rPr>
        <w:t>Termos Adicionais:</w:t>
      </w:r>
    </w:p>
    <w:p w:rsidR="00930B7A" w:rsidRPr="00A562AE" w:rsidRDefault="00930B7A" w:rsidP="00930B7A">
      <w:pPr>
        <w:pStyle w:val="PURBody-Indented"/>
        <w:rPr>
          <w:lang w:val="pt-BR"/>
        </w:rPr>
      </w:pPr>
      <w:r w:rsidRPr="00A562AE">
        <w:rPr>
          <w:smallCaps/>
          <w:color w:val="00467F" w:themeColor="text2"/>
          <w:spacing w:val="-4"/>
          <w:lang w:val="pt-BR"/>
        </w:rPr>
        <w:t>Acesso ao Serviço Online</w:t>
      </w:r>
    </w:p>
    <w:p w:rsidR="00DD193E" w:rsidRPr="00A562AE" w:rsidRDefault="00930B7A" w:rsidP="00D45C41">
      <w:pPr>
        <w:pStyle w:val="PURBody-Indented"/>
        <w:rPr>
          <w:lang w:val="pt-BR"/>
        </w:rPr>
      </w:pPr>
      <w:r w:rsidRPr="00A562AE">
        <w:rPr>
          <w:lang w:val="pt-BR"/>
        </w:rPr>
        <w:t>Cada usuário a quem você ceder uma SL de Usuário poderá acessar e usar o serviço online e outro software relacionado (incluindo</w:t>
      </w:r>
      <w:r w:rsidR="00D45C41" w:rsidRPr="00A562AE">
        <w:rPr>
          <w:lang w:val="pt-BR"/>
        </w:rPr>
        <w:t> </w:t>
      </w:r>
      <w:r w:rsidRPr="00A562AE">
        <w:rPr>
          <w:lang w:val="pt-BR"/>
        </w:rPr>
        <w:t xml:space="preserve">o System Center) para gerenciar o Dispositivo Windows do usuário e até quatro dispositivos adicionais. </w:t>
      </w:r>
    </w:p>
    <w:p w:rsidR="00BD1E23" w:rsidRPr="00A562AE" w:rsidRDefault="00BD1E23" w:rsidP="006368AF">
      <w:pPr>
        <w:pStyle w:val="PURBody-Indented"/>
        <w:rPr>
          <w:lang w:val="pt-BR"/>
        </w:rPr>
      </w:pPr>
      <w:r w:rsidRPr="00A562AE">
        <w:rPr>
          <w:smallCaps/>
          <w:color w:val="00467F" w:themeColor="text2"/>
          <w:spacing w:val="-4"/>
          <w:lang w:val="pt-BR"/>
        </w:rPr>
        <w:t>Consignação da Licença</w:t>
      </w:r>
      <w:r w:rsidR="006368AF" w:rsidRPr="00A562AE">
        <w:rPr>
          <w:rFonts w:ascii="Tahoma" w:hAnsi="Tahoma" w:cs="Tahoma"/>
          <w:szCs w:val="18"/>
          <w:lang w:val="pt-BR"/>
        </w:rPr>
        <w:t xml:space="preserve"> </w:t>
      </w:r>
    </w:p>
    <w:p w:rsidR="00671496" w:rsidRPr="00A562AE" w:rsidRDefault="002348C1" w:rsidP="00353989">
      <w:pPr>
        <w:pStyle w:val="PURBody-Indented"/>
        <w:rPr>
          <w:lang w:val="pt-BR"/>
        </w:rPr>
      </w:pPr>
      <w:r w:rsidRPr="00A562AE">
        <w:rPr>
          <w:lang w:val="pt-BR"/>
        </w:rPr>
        <w:t>O usuário que receber a SL de Usuário poderá usar o software Windows (conforme descrito na seção “Sistema Operacional Windows Desktop” abaixo) em um único dispositivo, e este deverá ter uma licença de sistema operacional qualificada cedida e</w:t>
      </w:r>
      <w:r w:rsidR="00353989" w:rsidRPr="00A562AE">
        <w:rPr>
          <w:lang w:val="pt-BR"/>
        </w:rPr>
        <w:t> </w:t>
      </w:r>
      <w:r w:rsidRPr="00A562AE">
        <w:rPr>
          <w:lang w:val="pt-BR"/>
        </w:rPr>
        <w:t xml:space="preserve">instalada. </w:t>
      </w:r>
    </w:p>
    <w:p w:rsidR="002348C1" w:rsidRPr="00A562AE" w:rsidRDefault="002348C1" w:rsidP="002348C1">
      <w:pPr>
        <w:pStyle w:val="PURBody-Indented"/>
        <w:rPr>
          <w:lang w:val="pt-BR"/>
        </w:rPr>
      </w:pPr>
      <w:r w:rsidRPr="00A562AE">
        <w:rPr>
          <w:lang w:val="pt-BR"/>
        </w:rPr>
        <w:t>O usuário a quem você ceder a SL de Usuário será o Usuário Principal do dispositivo no qual o software Windows estiver instalado.</w:t>
      </w:r>
    </w:p>
    <w:p w:rsidR="00C31A6C" w:rsidRPr="00A562AE" w:rsidRDefault="00BD1E23" w:rsidP="007539FA">
      <w:pPr>
        <w:pStyle w:val="PURBody-Indented"/>
        <w:rPr>
          <w:lang w:val="pt-BR"/>
        </w:rPr>
      </w:pPr>
      <w:r w:rsidRPr="00A562AE">
        <w:rPr>
          <w:lang w:val="pt-BR"/>
        </w:rPr>
        <w:t xml:space="preserve">Esse dispositivo é o </w:t>
      </w:r>
      <w:r w:rsidR="007539FA">
        <w:rPr>
          <w:lang w:val="pt-BR"/>
        </w:rPr>
        <w:t>“</w:t>
      </w:r>
      <w:r w:rsidRPr="00A562AE">
        <w:rPr>
          <w:lang w:val="pt-BR"/>
        </w:rPr>
        <w:t>Dispositivo Windows</w:t>
      </w:r>
      <w:r w:rsidR="007539FA">
        <w:rPr>
          <w:lang w:val="pt-BR"/>
        </w:rPr>
        <w:t>”</w:t>
      </w:r>
      <w:r w:rsidRPr="00A562AE">
        <w:rPr>
          <w:lang w:val="pt-BR"/>
        </w:rPr>
        <w:t xml:space="preserve"> do Usuário Principal para os fins destes termos de licença do Windows Intune com o Sistema Operacional Windows Desktop (por usuário) e dos termos de licença do Microsoft Desktop Optimization Pack (MDOP).</w:t>
      </w:r>
      <w:r w:rsidR="006368AF" w:rsidRPr="00A562AE">
        <w:rPr>
          <w:lang w:val="pt-BR"/>
        </w:rPr>
        <w:t xml:space="preserve"> </w:t>
      </w:r>
    </w:p>
    <w:p w:rsidR="00C31A6C" w:rsidRPr="00A562AE" w:rsidRDefault="00BD1E23" w:rsidP="00BD1E23">
      <w:pPr>
        <w:pStyle w:val="PURBody-Indented"/>
        <w:rPr>
          <w:lang w:val="pt-BR"/>
        </w:rPr>
      </w:pPr>
      <w:r w:rsidRPr="00A562AE">
        <w:rPr>
          <w:lang w:val="pt-BR"/>
        </w:rPr>
        <w:t xml:space="preserve">As licenças de sistema operacional qualificado incluem os seguintes produtos: </w:t>
      </w:r>
    </w:p>
    <w:p w:rsidR="00C31A6C" w:rsidRPr="00A562AE" w:rsidRDefault="00BD1E23" w:rsidP="005C69E9">
      <w:pPr>
        <w:pStyle w:val="PURBody-Indented"/>
        <w:numPr>
          <w:ilvl w:val="0"/>
          <w:numId w:val="93"/>
        </w:numPr>
        <w:rPr>
          <w:lang w:val="pt-BR"/>
        </w:rPr>
      </w:pPr>
      <w:r w:rsidRPr="00A562AE">
        <w:rPr>
          <w:lang w:val="pt-BR"/>
        </w:rPr>
        <w:t>Windows 8 Enterprise ou Pro, (edições N, K e KN)</w:t>
      </w:r>
    </w:p>
    <w:p w:rsidR="00C31A6C" w:rsidRPr="00A562AE" w:rsidRDefault="00BD1E23" w:rsidP="005C69E9">
      <w:pPr>
        <w:pStyle w:val="PURBody-Indented"/>
        <w:numPr>
          <w:ilvl w:val="0"/>
          <w:numId w:val="93"/>
        </w:numPr>
        <w:rPr>
          <w:lang w:val="pt-BR"/>
        </w:rPr>
      </w:pPr>
      <w:r w:rsidRPr="00A562AE">
        <w:rPr>
          <w:lang w:val="pt-BR"/>
        </w:rPr>
        <w:t xml:space="preserve">Windows 7 Enterprise ou o Professional (sem disco) (incluindo as edições N, K e KN) ou Ultimate </w:t>
      </w:r>
    </w:p>
    <w:p w:rsidR="00C31A6C" w:rsidRPr="00A562AE" w:rsidRDefault="00BD1E23" w:rsidP="005C69E9">
      <w:pPr>
        <w:pStyle w:val="PURBody-Indented"/>
        <w:numPr>
          <w:ilvl w:val="0"/>
          <w:numId w:val="93"/>
        </w:numPr>
        <w:rPr>
          <w:lang w:val="pt-BR"/>
        </w:rPr>
      </w:pPr>
      <w:r w:rsidRPr="00A562AE">
        <w:rPr>
          <w:lang w:val="pt-BR"/>
        </w:rPr>
        <w:t xml:space="preserve">Windows Vista Enterprise (edições N, K, KN), Business (edições N, K, KN, Blade) ou Ultimate </w:t>
      </w:r>
    </w:p>
    <w:p w:rsidR="00C31A6C" w:rsidRPr="00A562AE" w:rsidRDefault="00BD1E23" w:rsidP="005C69E9">
      <w:pPr>
        <w:pStyle w:val="PURBody-Indented"/>
        <w:numPr>
          <w:ilvl w:val="0"/>
          <w:numId w:val="93"/>
        </w:numPr>
        <w:rPr>
          <w:lang w:val="pt-BR"/>
        </w:rPr>
      </w:pPr>
      <w:r w:rsidRPr="00A562AE">
        <w:rPr>
          <w:lang w:val="pt-BR"/>
        </w:rPr>
        <w:t xml:space="preserve">Windows XP Professional ou Tablet Editions (incluindo as edições N, K, KN e Blade), Windows XP Pro N ou Windows XP Pro Blade PC </w:t>
      </w:r>
    </w:p>
    <w:p w:rsidR="00C31A6C" w:rsidRPr="00A562AE" w:rsidRDefault="00C31A6C" w:rsidP="005C69E9">
      <w:pPr>
        <w:pStyle w:val="PURBody-Indented"/>
        <w:numPr>
          <w:ilvl w:val="0"/>
          <w:numId w:val="93"/>
        </w:numPr>
        <w:rPr>
          <w:lang w:val="pt-BR"/>
        </w:rPr>
      </w:pPr>
      <w:r w:rsidRPr="00A562AE">
        <w:rPr>
          <w:lang w:val="pt-BR"/>
        </w:rPr>
        <w:lastRenderedPageBreak/>
        <w:t xml:space="preserve">Windows 2000 Professional </w:t>
      </w:r>
    </w:p>
    <w:p w:rsidR="00C31A6C" w:rsidRPr="00A562AE" w:rsidRDefault="00C31A6C" w:rsidP="005C69E9">
      <w:pPr>
        <w:pStyle w:val="PURBody-Indented"/>
        <w:numPr>
          <w:ilvl w:val="0"/>
          <w:numId w:val="93"/>
        </w:numPr>
        <w:rPr>
          <w:lang w:val="pt-BR"/>
        </w:rPr>
      </w:pPr>
      <w:r w:rsidRPr="00A562AE">
        <w:rPr>
          <w:lang w:val="pt-BR"/>
        </w:rPr>
        <w:t>Windows NT Workstation 4.0</w:t>
      </w:r>
    </w:p>
    <w:p w:rsidR="00C31A6C" w:rsidRPr="00A562AE" w:rsidRDefault="00C31A6C" w:rsidP="005C69E9">
      <w:pPr>
        <w:pStyle w:val="PURBody-Indented"/>
        <w:numPr>
          <w:ilvl w:val="0"/>
          <w:numId w:val="93"/>
        </w:numPr>
        <w:rPr>
          <w:lang w:val="pt-BR"/>
        </w:rPr>
      </w:pPr>
      <w:r w:rsidRPr="00A562AE">
        <w:rPr>
          <w:lang w:val="pt-BR"/>
        </w:rPr>
        <w:t>Windows 98 (incluindo 2ª Edição)</w:t>
      </w:r>
    </w:p>
    <w:p w:rsidR="00C31A6C" w:rsidRPr="00A562AE" w:rsidRDefault="00A82F10" w:rsidP="005C69E9">
      <w:pPr>
        <w:pStyle w:val="PURBody-Indented"/>
        <w:numPr>
          <w:ilvl w:val="0"/>
          <w:numId w:val="93"/>
        </w:numPr>
        <w:rPr>
          <w:lang w:val="pt-BR"/>
        </w:rPr>
      </w:pPr>
      <w:r w:rsidRPr="00A562AE">
        <w:rPr>
          <w:lang w:val="pt-BR"/>
        </w:rPr>
        <w:t xml:space="preserve">Apple Macintosh </w:t>
      </w:r>
    </w:p>
    <w:p w:rsidR="00C31A6C" w:rsidRPr="00A562AE" w:rsidRDefault="00BD1E23" w:rsidP="006368AF">
      <w:pPr>
        <w:pStyle w:val="PURBody-Indented"/>
        <w:ind w:left="630"/>
        <w:rPr>
          <w:lang w:val="pt-BR"/>
        </w:rPr>
      </w:pPr>
      <w:r w:rsidRPr="00A562AE">
        <w:rPr>
          <w:lang w:val="pt-BR"/>
        </w:rPr>
        <w:t>As licenças dos sistemas operacionais Windows qualificados incluem 32 e 64 bits.</w:t>
      </w:r>
      <w:r w:rsidR="006368AF" w:rsidRPr="00A562AE">
        <w:rPr>
          <w:lang w:val="pt-BR"/>
        </w:rPr>
        <w:t xml:space="preserve"> </w:t>
      </w:r>
    </w:p>
    <w:p w:rsidR="00BD1E23" w:rsidRPr="00A562AE" w:rsidRDefault="00DD5CC2" w:rsidP="00813B99">
      <w:pPr>
        <w:pStyle w:val="PURBody-Indented"/>
        <w:tabs>
          <w:tab w:val="left" w:pos="540"/>
        </w:tabs>
        <w:ind w:left="630"/>
        <w:rPr>
          <w:lang w:val="pt-BR"/>
        </w:rPr>
      </w:pPr>
      <w:r w:rsidRPr="00A562AE">
        <w:rPr>
          <w:lang w:val="pt-BR"/>
        </w:rPr>
        <w:t>Você poderá substituir um Dispositivo Windows por outro dispositivo, mas não no curto prazo (até 90 dias), e somente se o dispositivo substituto tiver licença para a versão mais recente do sistema operacional Windows Desktop. Será necessário remover o software do dispositivo inicial.</w:t>
      </w:r>
    </w:p>
    <w:p w:rsidR="006B2CCF" w:rsidRPr="00A562AE" w:rsidRDefault="006B2CCF" w:rsidP="006B2CCF">
      <w:pPr>
        <w:pStyle w:val="PURBlueStrong-Indented"/>
        <w:rPr>
          <w:lang w:val="pt-BR"/>
        </w:rPr>
      </w:pPr>
      <w:r w:rsidRPr="00A562AE">
        <w:rPr>
          <w:lang w:val="pt-BR"/>
        </w:rPr>
        <w:t>Prazo da Licença</w:t>
      </w:r>
    </w:p>
    <w:p w:rsidR="006B2CCF" w:rsidRPr="00A562AE" w:rsidRDefault="006B2CCF" w:rsidP="003A6765">
      <w:pPr>
        <w:pStyle w:val="PURBody-Indented"/>
        <w:rPr>
          <w:lang w:val="pt-BR"/>
        </w:rPr>
      </w:pPr>
      <w:r w:rsidRPr="00A562AE">
        <w:rPr>
          <w:lang w:val="pt-BR"/>
        </w:rPr>
        <w:t>Seu direito de usar o software nesta seção de acordo com uma Licença de Usuário não é perpétuo; você não poderá acessar nem</w:t>
      </w:r>
      <w:r w:rsidR="003A6765" w:rsidRPr="00A562AE">
        <w:rPr>
          <w:lang w:val="pt-BR"/>
        </w:rPr>
        <w:t> </w:t>
      </w:r>
      <w:r w:rsidRPr="00A562AE">
        <w:rPr>
          <w:lang w:val="pt-BR"/>
        </w:rPr>
        <w:t>usar o software após o término da sua assinatura do Windows Intune com o Sistema Operacional Windows Desktop.</w:t>
      </w:r>
      <w:r w:rsidR="006368AF" w:rsidRPr="00A562AE">
        <w:rPr>
          <w:lang w:val="pt-BR"/>
        </w:rPr>
        <w:t xml:space="preserve"> </w:t>
      </w:r>
    </w:p>
    <w:p w:rsidR="006B2CCF" w:rsidRPr="00A562AE" w:rsidRDefault="006B2CCF" w:rsidP="006B2CCF">
      <w:pPr>
        <w:pStyle w:val="PURBlueStrong-Indented"/>
        <w:rPr>
          <w:lang w:val="pt-BR"/>
        </w:rPr>
      </w:pPr>
      <w:r w:rsidRPr="00A562AE">
        <w:rPr>
          <w:lang w:val="pt-BR"/>
        </w:rPr>
        <w:t>Software System Center</w:t>
      </w:r>
    </w:p>
    <w:p w:rsidR="006B2CCF" w:rsidRPr="00A562AE" w:rsidRDefault="006B2CCF" w:rsidP="006B2CCF">
      <w:pPr>
        <w:pStyle w:val="PURBody-Indented"/>
        <w:ind w:left="630"/>
        <w:rPr>
          <w:lang w:val="pt-BR"/>
        </w:rPr>
      </w:pPr>
      <w:r w:rsidRPr="00A562AE">
        <w:rPr>
          <w:lang w:val="pt-BR"/>
        </w:rPr>
        <w:t>Estes termos adicionais se aplicam ao software System Center incluso em uma SL de Usuário.</w:t>
      </w:r>
    </w:p>
    <w:p w:rsidR="006B2CCF" w:rsidRPr="00A562AE" w:rsidRDefault="006B2CCF" w:rsidP="005C69E9">
      <w:pPr>
        <w:pStyle w:val="PURBody-Indented"/>
        <w:numPr>
          <w:ilvl w:val="0"/>
          <w:numId w:val="94"/>
        </w:numPr>
        <w:rPr>
          <w:lang w:val="pt-BR"/>
        </w:rPr>
      </w:pPr>
      <w:r w:rsidRPr="00A562AE">
        <w:rPr>
          <w:lang w:val="pt-BR"/>
        </w:rPr>
        <w:t xml:space="preserve">Você não pode copiar ou distribuir qualquer conjunto de dados (ou qualquer parte do conjunto de dados) incluído no software. </w:t>
      </w:r>
    </w:p>
    <w:p w:rsidR="006B2CCF" w:rsidRPr="00A562AE" w:rsidRDefault="006B2CCF" w:rsidP="006368AF">
      <w:pPr>
        <w:pStyle w:val="PURBody-Indented"/>
        <w:numPr>
          <w:ilvl w:val="0"/>
          <w:numId w:val="94"/>
        </w:numPr>
        <w:rPr>
          <w:lang w:val="pt-BR"/>
        </w:rPr>
      </w:pPr>
      <w:r w:rsidRPr="00A562AE">
        <w:rPr>
          <w:lang w:val="pt-BR"/>
        </w:rPr>
        <w:t>Para evitar seu uso não licenciado, determinados recursos do componente System Center Endpoint Protection do serviço online podem ser desativados mediante o término ou a rescisão de sua assinatura.</w:t>
      </w:r>
      <w:r w:rsidR="006368AF" w:rsidRPr="00A562AE">
        <w:rPr>
          <w:lang w:val="pt-BR"/>
        </w:rPr>
        <w:t xml:space="preserve"> </w:t>
      </w:r>
      <w:r w:rsidRPr="00A562AE">
        <w:rPr>
          <w:lang w:val="pt-BR"/>
        </w:rPr>
        <w:t>Se você renovar o seu direito de uso do serviço online, forneceremos os meios para prorrogar essa data.</w:t>
      </w:r>
    </w:p>
    <w:p w:rsidR="006B2CCF" w:rsidRPr="00A562AE" w:rsidRDefault="006B2CCF" w:rsidP="005C69E9">
      <w:pPr>
        <w:pStyle w:val="PURBody-Indented"/>
        <w:numPr>
          <w:ilvl w:val="0"/>
          <w:numId w:val="94"/>
        </w:numPr>
        <w:rPr>
          <w:lang w:val="pt-BR"/>
        </w:rPr>
      </w:pPr>
      <w:r w:rsidRPr="00A562AE">
        <w:rPr>
          <w:lang w:val="pt-BR"/>
        </w:rPr>
        <w:t>Poderemos substituir o software comparável e os arquivos para software antivírus e antisspam do System Center Endpoint Protection e arquivos de dados de filtragem de conteúdo e assinatura.</w:t>
      </w:r>
    </w:p>
    <w:p w:rsidR="006B2CCF" w:rsidRPr="00A562AE" w:rsidRDefault="006B2CCF" w:rsidP="005C69E9">
      <w:pPr>
        <w:pStyle w:val="PURBody-Indented"/>
        <w:numPr>
          <w:ilvl w:val="0"/>
          <w:numId w:val="94"/>
        </w:numPr>
        <w:rPr>
          <w:lang w:val="pt-BR"/>
        </w:rPr>
      </w:pPr>
      <w:r w:rsidRPr="00A562AE">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6B2CCF" w:rsidRPr="00A562AE" w:rsidRDefault="006B2CCF" w:rsidP="006368AF">
      <w:pPr>
        <w:pStyle w:val="PURBody-Indented"/>
        <w:numPr>
          <w:ilvl w:val="0"/>
          <w:numId w:val="94"/>
        </w:numPr>
        <w:rPr>
          <w:lang w:val="pt-BR"/>
        </w:rPr>
      </w:pPr>
      <w:r w:rsidRPr="00A562AE">
        <w:rPr>
          <w:lang w:val="pt-BR"/>
        </w:rPr>
        <w:t xml:space="preserve">O System Center poderá incluir software adicional identificado </w:t>
      </w:r>
      <w:r w:rsidRPr="00A562AE">
        <w:rPr>
          <w:u w:val="single"/>
          <w:lang w:val="pt-BR"/>
        </w:rPr>
        <w:t>por uma notificação</w:t>
      </w:r>
      <w:r w:rsidRPr="005B6DF9">
        <w:rPr>
          <w:lang w:val="pt-BR"/>
        </w:rPr>
        <w:t xml:space="preserve">. </w:t>
      </w:r>
      <w:r w:rsidRPr="00A562AE">
        <w:rPr>
          <w:lang w:val="pt-BR"/>
        </w:rPr>
        <w:t>Você poderá executar ou de outra forma usar qualquer número de Instâncias do software adicional em OSEs Físicos ou Virtuais em qualquer número de dispositivos.</w:t>
      </w:r>
      <w:r w:rsidR="006368AF" w:rsidRPr="00A562AE">
        <w:rPr>
          <w:lang w:val="pt-BR"/>
        </w:rPr>
        <w:t xml:space="preserve"> </w:t>
      </w:r>
      <w:r w:rsidRPr="00A562AE">
        <w:rPr>
          <w:lang w:val="pt-BR"/>
        </w:rPr>
        <w:t>Você poderá usá-las somente com o software.</w:t>
      </w:r>
      <w:r w:rsidR="006368AF" w:rsidRPr="00A562AE">
        <w:rPr>
          <w:lang w:val="pt-BR"/>
        </w:rPr>
        <w:t xml:space="preserve"> </w:t>
      </w:r>
      <w:r w:rsidRPr="00A562AE">
        <w:rPr>
          <w:lang w:val="pt-BR"/>
        </w:rPr>
        <w:t xml:space="preserve">O uso de qualquer Instância com o software pode ser indireto, por meio de outros softwares adicionais ou direto. </w:t>
      </w:r>
    </w:p>
    <w:p w:rsidR="00BD1E23" w:rsidRPr="00A562AE" w:rsidRDefault="00BD1E23" w:rsidP="006B2CCF">
      <w:pPr>
        <w:pStyle w:val="PURBlueStrong-Indented"/>
        <w:rPr>
          <w:lang w:val="pt-BR"/>
        </w:rPr>
      </w:pPr>
      <w:r w:rsidRPr="00A562AE">
        <w:rPr>
          <w:lang w:val="pt-BR"/>
        </w:rPr>
        <w:t>Sistema Operacional Windows Desktop</w:t>
      </w:r>
    </w:p>
    <w:p w:rsidR="00BD1E23" w:rsidRPr="00A562AE" w:rsidRDefault="00BD1E23" w:rsidP="00576FD5">
      <w:pPr>
        <w:pStyle w:val="PURBody-Indented"/>
        <w:rPr>
          <w:lang w:val="pt-BR"/>
        </w:rPr>
      </w:pPr>
      <w:r w:rsidRPr="00A562AE">
        <w:rPr>
          <w:lang w:val="pt-BR"/>
        </w:rPr>
        <w:t xml:space="preserve">Estes termos de licença se aplicam ao software de sistema operacional Windows Desktop incluído na SL de Usuário do Windows Intune com o Sistema Operacional Windows Desktop (por usuário). </w:t>
      </w:r>
      <w:r w:rsidR="007539FA">
        <w:rPr>
          <w:lang w:val="pt-BR"/>
        </w:rPr>
        <w:t>“</w:t>
      </w:r>
      <w:r w:rsidRPr="00A562AE">
        <w:rPr>
          <w:lang w:val="pt-BR"/>
        </w:rPr>
        <w:t>Software</w:t>
      </w:r>
      <w:r w:rsidR="007539FA">
        <w:rPr>
          <w:lang w:val="pt-BR"/>
        </w:rPr>
        <w:t>”</w:t>
      </w:r>
      <w:r w:rsidRPr="00A562AE">
        <w:rPr>
          <w:lang w:val="pt-BR"/>
        </w:rPr>
        <w:t>, conforme usado aqui, se refere ao Windows Enterprise. Consulte os Termos Gerais de Licença, Definições para obter os significados de Instância, OSE, OSE Físico, Usuário</w:t>
      </w:r>
      <w:r w:rsidR="00576FD5">
        <w:rPr>
          <w:lang w:val="pt-BR"/>
        </w:rPr>
        <w:t> </w:t>
      </w:r>
      <w:r w:rsidRPr="00A562AE">
        <w:rPr>
          <w:lang w:val="pt-BR"/>
        </w:rPr>
        <w:t xml:space="preserve">Principal, Dispositivo Qualificado de Terceiros, Instância em Execução, Servidor e OSE Virtual. </w:t>
      </w:r>
    </w:p>
    <w:p w:rsidR="00BD1E23" w:rsidRPr="00A562AE" w:rsidRDefault="00BD1E23" w:rsidP="00BD1E23">
      <w:pPr>
        <w:autoSpaceDN w:val="0"/>
        <w:spacing w:before="120"/>
        <w:ind w:left="720"/>
        <w:rPr>
          <w:lang w:val="pt-BR"/>
        </w:rPr>
      </w:pPr>
      <w:r w:rsidRPr="00A562AE">
        <w:rPr>
          <w:b/>
          <w:color w:val="auto"/>
          <w:sz w:val="18"/>
          <w:lang w:val="pt-BR"/>
        </w:rPr>
        <w:t>Instalação e Uso</w:t>
      </w:r>
    </w:p>
    <w:p w:rsidR="00BD1E23" w:rsidRPr="00A562AE" w:rsidRDefault="00BD1E23" w:rsidP="00E16F35">
      <w:pPr>
        <w:numPr>
          <w:ilvl w:val="2"/>
          <w:numId w:val="67"/>
        </w:numPr>
        <w:autoSpaceDN w:val="0"/>
        <w:rPr>
          <w:lang w:val="pt-BR"/>
        </w:rPr>
      </w:pPr>
      <w:r w:rsidRPr="00A562AE">
        <w:rPr>
          <w:rFonts w:cs="Arial"/>
          <w:color w:val="auto"/>
          <w:sz w:val="18"/>
          <w:szCs w:val="18"/>
          <w:lang w:val="pt-BR"/>
        </w:rPr>
        <w:t>Você poderá instalar uma cópia do software no Dispositivo Windows.</w:t>
      </w:r>
    </w:p>
    <w:p w:rsidR="00BD1E23" w:rsidRPr="00A562AE" w:rsidRDefault="00BD1E23" w:rsidP="006368AF">
      <w:pPr>
        <w:numPr>
          <w:ilvl w:val="2"/>
          <w:numId w:val="67"/>
        </w:numPr>
        <w:autoSpaceDN w:val="0"/>
        <w:rPr>
          <w:lang w:val="pt-BR"/>
        </w:rPr>
      </w:pPr>
      <w:r w:rsidRPr="00A562AE">
        <w:rPr>
          <w:rFonts w:cs="Arial"/>
          <w:color w:val="auto"/>
          <w:sz w:val="18"/>
          <w:szCs w:val="18"/>
          <w:lang w:val="pt-BR"/>
        </w:rPr>
        <w:t>É possível usar o software em até dois processadores.</w:t>
      </w:r>
    </w:p>
    <w:p w:rsidR="00BD1E23" w:rsidRPr="00A562AE" w:rsidRDefault="00BD1E23" w:rsidP="00E16F35">
      <w:pPr>
        <w:numPr>
          <w:ilvl w:val="2"/>
          <w:numId w:val="67"/>
        </w:numPr>
        <w:autoSpaceDN w:val="0"/>
        <w:rPr>
          <w:lang w:val="pt-BR"/>
        </w:rPr>
      </w:pPr>
      <w:r w:rsidRPr="00A562AE">
        <w:rPr>
          <w:rFonts w:cs="Arial"/>
          <w:color w:val="auto"/>
          <w:sz w:val="18"/>
          <w:szCs w:val="18"/>
          <w:lang w:val="pt-BR"/>
        </w:rPr>
        <w:t>O uso local no Dispositivo Windows é permitido para o Usuário Principal.</w:t>
      </w:r>
    </w:p>
    <w:p w:rsidR="00BD1E23" w:rsidRPr="00A562AE" w:rsidRDefault="00BD1E23" w:rsidP="00E16F35">
      <w:pPr>
        <w:numPr>
          <w:ilvl w:val="2"/>
          <w:numId w:val="67"/>
        </w:numPr>
        <w:autoSpaceDN w:val="0"/>
        <w:rPr>
          <w:lang w:val="pt-BR"/>
        </w:rPr>
      </w:pPr>
      <w:r w:rsidRPr="00A562AE">
        <w:rPr>
          <w:rFonts w:cs="Arial"/>
          <w:color w:val="auto"/>
          <w:sz w:val="18"/>
          <w:szCs w:val="18"/>
          <w:lang w:val="pt-BR"/>
        </w:rPr>
        <w:t>O uso remoto no Dispositivo Windows é permitido para o Usuário Principal a partir de outro dispositivo.</w:t>
      </w:r>
    </w:p>
    <w:p w:rsidR="00BD1E23" w:rsidRPr="00A562AE" w:rsidRDefault="00BD1E23" w:rsidP="00E16F35">
      <w:pPr>
        <w:numPr>
          <w:ilvl w:val="2"/>
          <w:numId w:val="67"/>
        </w:numPr>
        <w:autoSpaceDN w:val="0"/>
        <w:rPr>
          <w:lang w:val="pt-BR"/>
        </w:rPr>
      </w:pPr>
      <w:r w:rsidRPr="00A562AE">
        <w:rPr>
          <w:rFonts w:cs="Arial"/>
          <w:color w:val="auto"/>
          <w:sz w:val="18"/>
          <w:szCs w:val="18"/>
          <w:lang w:val="pt-BR"/>
        </w:rPr>
        <w:t xml:space="preserve">Outro usuário poderá acessar o software, usando a Assistência Remota ou tecnologias similares, exclusivamente para fornecer suporte técnico. </w:t>
      </w:r>
    </w:p>
    <w:p w:rsidR="00BD1E23" w:rsidRPr="00A562AE" w:rsidRDefault="00BD1E23" w:rsidP="00E16F35">
      <w:pPr>
        <w:numPr>
          <w:ilvl w:val="2"/>
          <w:numId w:val="67"/>
        </w:numPr>
        <w:autoSpaceDN w:val="0"/>
        <w:rPr>
          <w:lang w:val="pt-BR"/>
        </w:rPr>
      </w:pPr>
      <w:r w:rsidRPr="00A562AE">
        <w:rPr>
          <w:rFonts w:cs="Arial"/>
          <w:color w:val="auto"/>
          <w:sz w:val="18"/>
          <w:szCs w:val="18"/>
          <w:lang w:val="pt-BR"/>
        </w:rPr>
        <w:t>É possível conectar até 20 dispositivos ao Dispositivo Windows para compartilhamento e impressão de arquivos, Serviços de Informações da Internet, Compartilhamento de Conexão com a Internet ou serviços de telefonia.</w:t>
      </w:r>
    </w:p>
    <w:p w:rsidR="00BD1E23" w:rsidRPr="00A562AE" w:rsidRDefault="00BD1E23" w:rsidP="005B42FD">
      <w:pPr>
        <w:numPr>
          <w:ilvl w:val="2"/>
          <w:numId w:val="67"/>
        </w:numPr>
        <w:autoSpaceDN w:val="0"/>
        <w:rPr>
          <w:lang w:val="pt-BR"/>
        </w:rPr>
      </w:pPr>
      <w:r w:rsidRPr="00A562AE">
        <w:rPr>
          <w:rFonts w:cs="Arial"/>
          <w:color w:val="auto"/>
          <w:sz w:val="18"/>
          <w:szCs w:val="18"/>
          <w:lang w:val="pt-BR"/>
        </w:rPr>
        <w:t xml:space="preserve">Um número ilimitado de conexões é permitida para a ativação de Serviços de Gerenciamento de Chaves ou </w:t>
      </w:r>
      <w:r w:rsidR="005B42FD" w:rsidRPr="00A562AE">
        <w:rPr>
          <w:rFonts w:cs="Arial"/>
          <w:color w:val="auto"/>
          <w:sz w:val="18"/>
          <w:szCs w:val="18"/>
          <w:lang w:val="pt-BR"/>
        </w:rPr>
        <w:t>tecnología </w:t>
      </w:r>
      <w:r w:rsidRPr="00A562AE">
        <w:rPr>
          <w:rFonts w:cs="Arial"/>
          <w:color w:val="auto"/>
          <w:sz w:val="18"/>
          <w:szCs w:val="18"/>
          <w:lang w:val="pt-BR"/>
        </w:rPr>
        <w:t>similar.</w:t>
      </w:r>
    </w:p>
    <w:p w:rsidR="00BD1E23" w:rsidRPr="00A562AE" w:rsidRDefault="00BD1E23" w:rsidP="00E16F35">
      <w:pPr>
        <w:numPr>
          <w:ilvl w:val="2"/>
          <w:numId w:val="67"/>
        </w:numPr>
        <w:autoSpaceDN w:val="0"/>
        <w:rPr>
          <w:lang w:val="pt-BR"/>
        </w:rPr>
      </w:pPr>
      <w:r w:rsidRPr="00A562AE">
        <w:rPr>
          <w:rFonts w:cs="Arial"/>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CF67D4" w:rsidRPr="00A562AE" w:rsidRDefault="00CF67D4" w:rsidP="00BD1E23">
      <w:pPr>
        <w:autoSpaceDN w:val="0"/>
        <w:spacing w:before="120"/>
        <w:ind w:left="720"/>
        <w:rPr>
          <w:b/>
          <w:color w:val="auto"/>
          <w:sz w:val="18"/>
          <w:lang w:val="pt-BR"/>
        </w:rPr>
      </w:pPr>
    </w:p>
    <w:p w:rsidR="00CF67D4" w:rsidRPr="00A562AE" w:rsidRDefault="00CF67D4" w:rsidP="00BD1E23">
      <w:pPr>
        <w:autoSpaceDN w:val="0"/>
        <w:spacing w:before="120"/>
        <w:ind w:left="720"/>
        <w:rPr>
          <w:b/>
          <w:color w:val="auto"/>
          <w:sz w:val="18"/>
          <w:lang w:val="pt-BR"/>
        </w:rPr>
      </w:pPr>
    </w:p>
    <w:p w:rsidR="00CF67D4" w:rsidRPr="00A562AE" w:rsidRDefault="00CF67D4" w:rsidP="00BD1E23">
      <w:pPr>
        <w:autoSpaceDN w:val="0"/>
        <w:spacing w:before="120"/>
        <w:ind w:left="720"/>
        <w:rPr>
          <w:b/>
          <w:color w:val="auto"/>
          <w:sz w:val="18"/>
          <w:lang w:val="pt-BR"/>
        </w:rPr>
      </w:pPr>
    </w:p>
    <w:p w:rsidR="00CF67D4" w:rsidRPr="00A562AE" w:rsidRDefault="00CF67D4" w:rsidP="00BD1E23">
      <w:pPr>
        <w:autoSpaceDN w:val="0"/>
        <w:spacing w:before="120"/>
        <w:ind w:left="720"/>
        <w:rPr>
          <w:b/>
          <w:color w:val="auto"/>
          <w:sz w:val="18"/>
          <w:lang w:val="pt-BR"/>
        </w:rPr>
      </w:pPr>
    </w:p>
    <w:p w:rsidR="00CF67D4" w:rsidRPr="00A562AE" w:rsidRDefault="00CF67D4" w:rsidP="00BD1E23">
      <w:pPr>
        <w:autoSpaceDN w:val="0"/>
        <w:spacing w:before="120"/>
        <w:ind w:left="720"/>
        <w:rPr>
          <w:b/>
          <w:color w:val="auto"/>
          <w:sz w:val="18"/>
          <w:lang w:val="pt-BR"/>
        </w:rPr>
      </w:pPr>
    </w:p>
    <w:p w:rsidR="00BD1E23" w:rsidRPr="00A562AE" w:rsidRDefault="00BD1E23" w:rsidP="00BD1E23">
      <w:pPr>
        <w:autoSpaceDN w:val="0"/>
        <w:spacing w:before="120"/>
        <w:ind w:left="720"/>
        <w:rPr>
          <w:lang w:val="pt-BR"/>
        </w:rPr>
      </w:pPr>
      <w:r w:rsidRPr="00A562AE">
        <w:rPr>
          <w:b/>
          <w:color w:val="auto"/>
          <w:sz w:val="18"/>
          <w:lang w:val="pt-BR"/>
        </w:rPr>
        <w:lastRenderedPageBreak/>
        <w:t>Direitos de Virtualização</w:t>
      </w:r>
    </w:p>
    <w:p w:rsidR="00BD1E23" w:rsidRPr="00A562AE" w:rsidRDefault="00BD1E23" w:rsidP="00BD1E23">
      <w:pPr>
        <w:pStyle w:val="PURBody-Indented"/>
        <w:ind w:left="720"/>
        <w:rPr>
          <w:lang w:val="pt-BR"/>
        </w:rPr>
      </w:pPr>
      <w:r w:rsidRPr="00A562AE">
        <w:rPr>
          <w:lang w:val="pt-BR"/>
        </w:rPr>
        <w:t xml:space="preserve">Os termos de licença desta seção regem o uso de acordo com os Direitos de Virtualização, em caso de qualquer conflito com os termos da seção Instalação e Uso. </w:t>
      </w:r>
    </w:p>
    <w:p w:rsidR="00BD1E23" w:rsidRPr="00A562AE" w:rsidRDefault="00BD1E23" w:rsidP="00E16F35">
      <w:pPr>
        <w:numPr>
          <w:ilvl w:val="2"/>
          <w:numId w:val="68"/>
        </w:numPr>
        <w:autoSpaceDN w:val="0"/>
        <w:rPr>
          <w:lang w:val="pt-BR"/>
        </w:rPr>
      </w:pPr>
      <w:r w:rsidRPr="00A562AE">
        <w:rPr>
          <w:rFonts w:cs="Arial"/>
          <w:color w:val="auto"/>
          <w:sz w:val="18"/>
          <w:szCs w:val="18"/>
          <w:lang w:val="pt-BR"/>
        </w:rPr>
        <w:t>Com o Dispositivo Windows, o Usuário Principal poderá acessar remotamente até quatro Instâncias do software em execução em OSEs Virtuais nos Servidores do seu data center.</w:t>
      </w:r>
    </w:p>
    <w:p w:rsidR="00BD1E23" w:rsidRPr="00A562AE" w:rsidRDefault="00BD1E23" w:rsidP="00E16F35">
      <w:pPr>
        <w:numPr>
          <w:ilvl w:val="2"/>
          <w:numId w:val="68"/>
        </w:numPr>
        <w:autoSpaceDN w:val="0"/>
        <w:rPr>
          <w:lang w:val="pt-BR"/>
        </w:rPr>
      </w:pPr>
      <w:r w:rsidRPr="00A562AE">
        <w:rPr>
          <w:rFonts w:cs="Arial"/>
          <w:color w:val="auto"/>
          <w:sz w:val="18"/>
          <w:szCs w:val="18"/>
          <w:lang w:val="pt-BR"/>
        </w:rPr>
        <w:t xml:space="preserve">O Usuário Principal também poderá Executar até quatro Instâncias em OSEs Virtuais e uma Instância no OSE Físico localmente no Dispositivo Windows. </w:t>
      </w:r>
    </w:p>
    <w:p w:rsidR="00BD1E23" w:rsidRPr="00A562AE" w:rsidRDefault="00BD1E23" w:rsidP="00E16F35">
      <w:pPr>
        <w:numPr>
          <w:ilvl w:val="2"/>
          <w:numId w:val="68"/>
        </w:numPr>
        <w:autoSpaceDN w:val="0"/>
        <w:rPr>
          <w:lang w:val="pt-BR"/>
        </w:rPr>
      </w:pPr>
      <w:r w:rsidRPr="00A562AE">
        <w:rPr>
          <w:rFonts w:cs="Arial"/>
          <w:color w:val="auto"/>
          <w:sz w:val="18"/>
          <w:szCs w:val="18"/>
          <w:lang w:val="pt-BR"/>
        </w:rPr>
        <w:t>Se forem usadas todas as Instâncias que podem ser executadas localmente em OSEs Virtuais, você poderá usar a Instância no OSE Físico apenas para hospedar e gerenciar os OSEs Virtuais.</w:t>
      </w:r>
    </w:p>
    <w:p w:rsidR="00BD1E23" w:rsidRPr="00A562AE" w:rsidRDefault="00BD1E23" w:rsidP="00E16F35">
      <w:pPr>
        <w:numPr>
          <w:ilvl w:val="2"/>
          <w:numId w:val="68"/>
        </w:numPr>
        <w:autoSpaceDN w:val="0"/>
        <w:rPr>
          <w:lang w:val="pt-BR"/>
        </w:rPr>
      </w:pPr>
      <w:r w:rsidRPr="00A562AE">
        <w:rPr>
          <w:rFonts w:cs="Arial"/>
          <w:color w:val="auto"/>
          <w:sz w:val="18"/>
          <w:szCs w:val="18"/>
          <w:lang w:val="pt-BR"/>
        </w:rPr>
        <w:t>O Usuário Principal poderá executar duas Instâncias do software no OSE Físico como alternativa à execução remota do software no seu data center ou local em OSEs Virtuais.</w:t>
      </w:r>
    </w:p>
    <w:p w:rsidR="00BD1E23" w:rsidRPr="00A562AE" w:rsidRDefault="00BD1E23" w:rsidP="00E16F35">
      <w:pPr>
        <w:numPr>
          <w:ilvl w:val="2"/>
          <w:numId w:val="68"/>
        </w:numPr>
        <w:autoSpaceDN w:val="0"/>
        <w:rPr>
          <w:lang w:val="pt-BR"/>
        </w:rPr>
      </w:pPr>
      <w:r w:rsidRPr="00A562AE">
        <w:rPr>
          <w:rFonts w:cs="Arial"/>
          <w:color w:val="auto"/>
          <w:sz w:val="18"/>
          <w:szCs w:val="18"/>
          <w:lang w:val="pt-BR"/>
        </w:rPr>
        <w:t>Você poderá executar o Windows 8 Professional, qualquer versão anterior do software ou do Windows 8 Professional no lugar de qualquer Instância permitida.</w:t>
      </w:r>
    </w:p>
    <w:p w:rsidR="00BD1E23" w:rsidRPr="00A562AE" w:rsidRDefault="00BD1E23" w:rsidP="00E16F35">
      <w:pPr>
        <w:numPr>
          <w:ilvl w:val="2"/>
          <w:numId w:val="68"/>
        </w:numPr>
        <w:autoSpaceDN w:val="0"/>
        <w:rPr>
          <w:lang w:val="pt-BR"/>
        </w:rPr>
      </w:pPr>
      <w:r w:rsidRPr="00A562AE">
        <w:rPr>
          <w:rFonts w:cs="Arial"/>
          <w:color w:val="auto"/>
          <w:sz w:val="18"/>
          <w:szCs w:val="18"/>
          <w:lang w:val="pt-BR"/>
        </w:rPr>
        <w:t>Não é necessário ter uma licença para acessar suas Instâncias apenas para administrar o software.</w:t>
      </w:r>
    </w:p>
    <w:p w:rsidR="00BD1E23" w:rsidRPr="00A562AE" w:rsidRDefault="00BD1E23" w:rsidP="00CF67D4">
      <w:pPr>
        <w:numPr>
          <w:ilvl w:val="2"/>
          <w:numId w:val="68"/>
        </w:numPr>
        <w:autoSpaceDN w:val="0"/>
        <w:rPr>
          <w:lang w:val="pt-BR"/>
        </w:rPr>
      </w:pPr>
      <w:r w:rsidRPr="00A562AE">
        <w:rPr>
          <w:rFonts w:cs="Arial"/>
          <w:color w:val="auto"/>
          <w:sz w:val="18"/>
          <w:szCs w:val="18"/>
          <w:lang w:val="pt-BR"/>
        </w:rPr>
        <w:t>Você poderá criar qualquer número de Instâncias do software e armazená-las em qualquer servidor ou mídia de armazenamento unicamente para exercer o seu direito de executar Instâncias do software de acordo com licenças do</w:t>
      </w:r>
      <w:r w:rsidR="00CF67D4" w:rsidRPr="00A562AE">
        <w:rPr>
          <w:rFonts w:cs="Arial"/>
          <w:color w:val="auto"/>
          <w:sz w:val="18"/>
          <w:szCs w:val="18"/>
          <w:lang w:val="pt-BR"/>
        </w:rPr>
        <w:t> </w:t>
      </w:r>
      <w:r w:rsidRPr="00A562AE">
        <w:rPr>
          <w:rFonts w:cs="Arial"/>
          <w:color w:val="auto"/>
          <w:sz w:val="18"/>
          <w:szCs w:val="18"/>
          <w:lang w:val="pt-BR"/>
        </w:rPr>
        <w:t>Sistema Operacional Windows Desktop (por usuário) (você não poderá distribuir Instâncias a terceiros).</w:t>
      </w:r>
    </w:p>
    <w:p w:rsidR="00BD1E23" w:rsidRPr="00A562AE" w:rsidRDefault="00BD1E23" w:rsidP="00BD1E23">
      <w:pPr>
        <w:autoSpaceDN w:val="0"/>
        <w:spacing w:before="120"/>
        <w:ind w:left="720"/>
        <w:rPr>
          <w:lang w:val="pt-BR"/>
        </w:rPr>
      </w:pPr>
      <w:r w:rsidRPr="00A562AE">
        <w:rPr>
          <w:b/>
          <w:color w:val="auto"/>
          <w:sz w:val="18"/>
          <w:lang w:val="pt-BR"/>
        </w:rPr>
        <w:t xml:space="preserve">Direitos de Uso de Roaming </w:t>
      </w:r>
    </w:p>
    <w:p w:rsidR="00BD1E23" w:rsidRPr="00A562AE" w:rsidRDefault="00BD1E23" w:rsidP="00BD1E23">
      <w:pPr>
        <w:pStyle w:val="PURBody-Indented"/>
        <w:ind w:left="720"/>
        <w:rPr>
          <w:lang w:val="pt-BR"/>
        </w:rPr>
      </w:pPr>
      <w:r w:rsidRPr="00A562AE">
        <w:rPr>
          <w:lang w:val="pt-BR"/>
        </w:rPr>
        <w:t xml:space="preserve">Os termos de licença desta seção regem o uso de acordo com os Direitos de Uso de Roaming, em caso de qualquer conflito com os termos da seção Instalação e Uso. </w:t>
      </w:r>
    </w:p>
    <w:p w:rsidR="00BD1E23" w:rsidRPr="00A562AE" w:rsidRDefault="00BD1E23" w:rsidP="00E16F35">
      <w:pPr>
        <w:numPr>
          <w:ilvl w:val="2"/>
          <w:numId w:val="69"/>
        </w:numPr>
        <w:autoSpaceDN w:val="0"/>
        <w:rPr>
          <w:lang w:val="pt-BR"/>
        </w:rPr>
      </w:pPr>
      <w:r w:rsidRPr="00A562AE">
        <w:rPr>
          <w:rFonts w:cs="Arial"/>
          <w:color w:val="auto"/>
          <w:sz w:val="18"/>
          <w:szCs w:val="18"/>
          <w:lang w:val="pt-BR"/>
        </w:rPr>
        <w:t xml:space="preserve">O Usuário Principal poderá acessar remotamente as Instâncias permitidas em execução em servidores no seu data center, a partir de um Dispositivo Qualificado de Terceiros, de qualquer lugar fora do seu local ou do local de suas afiliadas. </w:t>
      </w:r>
    </w:p>
    <w:p w:rsidR="00BD1E23" w:rsidRPr="00A562AE" w:rsidRDefault="00BD1E23" w:rsidP="00E16F35">
      <w:pPr>
        <w:numPr>
          <w:ilvl w:val="2"/>
          <w:numId w:val="69"/>
        </w:numPr>
        <w:autoSpaceDN w:val="0"/>
        <w:rPr>
          <w:lang w:val="pt-BR"/>
        </w:rPr>
      </w:pPr>
      <w:r w:rsidRPr="00A562AE">
        <w:rPr>
          <w:rFonts w:cs="Arial"/>
          <w:color w:val="auto"/>
          <w:sz w:val="18"/>
          <w:szCs w:val="18"/>
          <w:lang w:val="pt-BR"/>
        </w:rPr>
        <w:t>O Usuário Principal também poderá executar uma Instância do software em um OSE Virtual em um Dispositivo Qualificado de Terceiros, enquanto estiver fora do seu local ou do local de suas afiliadas.</w:t>
      </w:r>
    </w:p>
    <w:p w:rsidR="00BD1E23" w:rsidRPr="00A562AE" w:rsidRDefault="00BD1E23" w:rsidP="00E16F35">
      <w:pPr>
        <w:numPr>
          <w:ilvl w:val="2"/>
          <w:numId w:val="69"/>
        </w:numPr>
        <w:autoSpaceDN w:val="0"/>
        <w:rPr>
          <w:lang w:val="pt-BR"/>
        </w:rPr>
      </w:pPr>
      <w:r w:rsidRPr="00A562AE">
        <w:rPr>
          <w:rFonts w:cs="Arial"/>
          <w:color w:val="auto"/>
          <w:sz w:val="18"/>
          <w:szCs w:val="18"/>
          <w:lang w:val="pt-BR"/>
        </w:rPr>
        <w:t>O uso dos Direitos de Roaming deve ser feito para fins relacionados ao trabalho.</w:t>
      </w:r>
    </w:p>
    <w:p w:rsidR="00BD1E23" w:rsidRPr="00A562AE" w:rsidRDefault="00BD1E23" w:rsidP="00E16F35">
      <w:pPr>
        <w:numPr>
          <w:ilvl w:val="2"/>
          <w:numId w:val="69"/>
        </w:numPr>
        <w:autoSpaceDN w:val="0"/>
        <w:rPr>
          <w:lang w:val="pt-BR"/>
        </w:rPr>
      </w:pPr>
      <w:r w:rsidRPr="00A562AE">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BD1E23" w:rsidRPr="00A562AE" w:rsidRDefault="00BD1E23" w:rsidP="00BD1E23">
      <w:pPr>
        <w:autoSpaceDN w:val="0"/>
        <w:spacing w:before="120"/>
        <w:ind w:left="720"/>
        <w:rPr>
          <w:lang w:val="pt-BR"/>
        </w:rPr>
      </w:pPr>
      <w:r w:rsidRPr="00A562AE">
        <w:rPr>
          <w:b/>
          <w:color w:val="auto"/>
          <w:sz w:val="18"/>
          <w:lang w:val="pt-BR"/>
        </w:rPr>
        <w:t>Direitos do Windows To Go</w:t>
      </w:r>
    </w:p>
    <w:p w:rsidR="00BD1E23" w:rsidRPr="00A562AE" w:rsidRDefault="00BD1E23" w:rsidP="00BD1E23">
      <w:pPr>
        <w:pStyle w:val="PURBody-Indented"/>
        <w:ind w:left="720"/>
        <w:rPr>
          <w:lang w:val="pt-BR"/>
        </w:rPr>
      </w:pPr>
      <w:r w:rsidRPr="00A562AE">
        <w:rPr>
          <w:lang w:val="pt-BR"/>
        </w:rPr>
        <w:t xml:space="preserve">Os termos de licença desta seção regem o uso de acordo com os Direitos do Windows To Go, em caso de qualquer conflito com os termos da seção Instalação e Uso. </w:t>
      </w:r>
    </w:p>
    <w:p w:rsidR="00BD1E23" w:rsidRPr="00A562AE" w:rsidRDefault="00BD1E23" w:rsidP="00E16F35">
      <w:pPr>
        <w:numPr>
          <w:ilvl w:val="2"/>
          <w:numId w:val="70"/>
        </w:numPr>
        <w:autoSpaceDN w:val="0"/>
        <w:rPr>
          <w:lang w:val="pt-BR"/>
        </w:rPr>
      </w:pPr>
      <w:r w:rsidRPr="00A562AE">
        <w:rPr>
          <w:rFonts w:cs="Arial"/>
          <w:color w:val="auto"/>
          <w:sz w:val="18"/>
          <w:szCs w:val="18"/>
          <w:lang w:val="pt-BR"/>
        </w:rPr>
        <w:t>É possível criar e armazenar uma Instância do software em até duas unidades USB.</w:t>
      </w:r>
    </w:p>
    <w:p w:rsidR="00BD1E23" w:rsidRPr="00A562AE" w:rsidRDefault="00BD1E23" w:rsidP="00E16F35">
      <w:pPr>
        <w:numPr>
          <w:ilvl w:val="2"/>
          <w:numId w:val="70"/>
        </w:numPr>
        <w:autoSpaceDN w:val="0"/>
        <w:rPr>
          <w:lang w:val="pt-BR"/>
        </w:rPr>
      </w:pPr>
      <w:r w:rsidRPr="00A562AE">
        <w:rPr>
          <w:rFonts w:cs="Arial"/>
          <w:color w:val="auto"/>
          <w:sz w:val="18"/>
          <w:szCs w:val="18"/>
          <w:lang w:val="pt-BR"/>
        </w:rPr>
        <w:t>O Usuário Principal poderá executar a Instância armazenada na unidade USB em qualquer Dispositivo Windows.</w:t>
      </w:r>
    </w:p>
    <w:p w:rsidR="00BD1E23" w:rsidRPr="00A562AE" w:rsidRDefault="00BD1E23" w:rsidP="00E16F35">
      <w:pPr>
        <w:numPr>
          <w:ilvl w:val="2"/>
          <w:numId w:val="70"/>
        </w:numPr>
        <w:autoSpaceDN w:val="0"/>
        <w:rPr>
          <w:lang w:val="pt-BR"/>
        </w:rPr>
      </w:pPr>
      <w:r w:rsidRPr="00A562AE">
        <w:rPr>
          <w:rFonts w:cs="Arial"/>
          <w:color w:val="auto"/>
          <w:sz w:val="18"/>
          <w:szCs w:val="18"/>
          <w:lang w:val="pt-BR"/>
        </w:rPr>
        <w:t>O Usuário Principal do Dispositivo Windows também poderá executar a Instância na unidade USB em um Dispositivo Qualificado de Terceiros de qualquer lugar no seu local ou no local de suas afiliadas.</w:t>
      </w:r>
    </w:p>
    <w:p w:rsidR="00BD1E23" w:rsidRPr="00A562AE" w:rsidRDefault="00BD1E23" w:rsidP="00E16F35">
      <w:pPr>
        <w:numPr>
          <w:ilvl w:val="2"/>
          <w:numId w:val="70"/>
        </w:numPr>
        <w:autoSpaceDN w:val="0"/>
        <w:rPr>
          <w:lang w:val="pt-BR"/>
        </w:rPr>
      </w:pPr>
      <w:r w:rsidRPr="00A562AE">
        <w:rPr>
          <w:rFonts w:cs="Arial"/>
          <w:color w:val="auto"/>
          <w:sz w:val="18"/>
          <w:szCs w:val="18"/>
          <w:lang w:val="pt-BR"/>
        </w:rPr>
        <w:t>O uso do Windows To Go deverá ser feito para fins relacionados ao trabalho.</w:t>
      </w:r>
    </w:p>
    <w:p w:rsidR="00BD1E23" w:rsidRPr="00A562AE" w:rsidRDefault="00BD1E23" w:rsidP="00E16F35">
      <w:pPr>
        <w:numPr>
          <w:ilvl w:val="2"/>
          <w:numId w:val="70"/>
        </w:numPr>
        <w:autoSpaceDN w:val="0"/>
        <w:rPr>
          <w:lang w:val="pt-BR"/>
        </w:rPr>
      </w:pPr>
      <w:r w:rsidRPr="00A562AE">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7D63E7" w:rsidRPr="00A562AE" w:rsidRDefault="007D63E7" w:rsidP="007D63E7">
      <w:pPr>
        <w:autoSpaceDN w:val="0"/>
        <w:spacing w:before="120"/>
        <w:ind w:left="720"/>
        <w:rPr>
          <w:lang w:val="pt-BR"/>
        </w:rPr>
      </w:pPr>
      <w:r w:rsidRPr="00A562AE">
        <w:rPr>
          <w:b/>
          <w:color w:val="auto"/>
          <w:sz w:val="18"/>
          <w:lang w:val="pt-BR"/>
        </w:rPr>
        <w:t>Companion Devices</w:t>
      </w:r>
    </w:p>
    <w:p w:rsidR="007D63E7" w:rsidRPr="00A562AE" w:rsidRDefault="007D63E7" w:rsidP="007D63E7">
      <w:pPr>
        <w:pStyle w:val="PURBody-Indented"/>
        <w:ind w:left="720"/>
        <w:rPr>
          <w:lang w:val="pt-BR"/>
        </w:rPr>
      </w:pPr>
      <w:r w:rsidRPr="00A562AE">
        <w:rPr>
          <w:lang w:val="pt-BR"/>
        </w:rPr>
        <w:t>Para as finalidades desta seção:</w:t>
      </w:r>
    </w:p>
    <w:p w:rsidR="007D63E7" w:rsidRPr="00A562AE" w:rsidRDefault="007539FA" w:rsidP="007539FA">
      <w:pPr>
        <w:pStyle w:val="PURBody-Indented"/>
        <w:ind w:left="720"/>
        <w:rPr>
          <w:lang w:val="pt-BR"/>
        </w:rPr>
      </w:pPr>
      <w:r>
        <w:rPr>
          <w:lang w:val="pt-BR"/>
        </w:rPr>
        <w:t>“</w:t>
      </w:r>
      <w:r w:rsidR="002A52DF" w:rsidRPr="00A562AE">
        <w:rPr>
          <w:lang w:val="pt-BR"/>
        </w:rPr>
        <w:t>Windows RT Companion Device</w:t>
      </w:r>
      <w:r>
        <w:rPr>
          <w:lang w:val="pt-BR"/>
        </w:rPr>
        <w:t>”</w:t>
      </w:r>
      <w:r w:rsidR="002A52DF" w:rsidRPr="00A562AE">
        <w:rPr>
          <w:lang w:val="pt-BR"/>
        </w:rPr>
        <w:t xml:space="preserve"> significa qualquer dispositivo adicional usado pelo Usuário </w:t>
      </w:r>
      <w:r w:rsidR="002A52DF" w:rsidRPr="00A562AE">
        <w:rPr>
          <w:rFonts w:cs="Arial"/>
          <w:szCs w:val="18"/>
          <w:lang w:val="pt-BR"/>
        </w:rPr>
        <w:t>Principal</w:t>
      </w:r>
      <w:r w:rsidR="002A52DF" w:rsidRPr="00A562AE">
        <w:rPr>
          <w:lang w:val="pt-BR"/>
        </w:rPr>
        <w:t xml:space="preserve"> e devidamente licenciado por você (não por u</w:t>
      </w:r>
      <w:r w:rsidR="00DE4AA3">
        <w:rPr>
          <w:lang w:val="pt-BR"/>
        </w:rPr>
        <w:t>m terceiro) para o Windows RT.</w:t>
      </w:r>
    </w:p>
    <w:p w:rsidR="007D63E7" w:rsidRPr="00A562AE" w:rsidRDefault="007D63E7" w:rsidP="007D63E7">
      <w:pPr>
        <w:pStyle w:val="PURBody-Indented"/>
        <w:ind w:left="720"/>
        <w:rPr>
          <w:lang w:val="pt-BR"/>
        </w:rPr>
      </w:pPr>
      <w:r w:rsidRPr="00A562AE">
        <w:rPr>
          <w:lang w:val="pt-BR"/>
        </w:rPr>
        <w:t>Os termos de licença desta seção regem o uso em Windows RT Companion Devices, em caso de qualquer conflito com os termos da seção Instalação e Uso.</w:t>
      </w:r>
    </w:p>
    <w:p w:rsidR="007D63E7" w:rsidRPr="00A562AE" w:rsidRDefault="007D63E7" w:rsidP="00E16F35">
      <w:pPr>
        <w:numPr>
          <w:ilvl w:val="2"/>
          <w:numId w:val="72"/>
        </w:numPr>
        <w:autoSpaceDN w:val="0"/>
        <w:rPr>
          <w:lang w:val="pt-BR"/>
        </w:rPr>
      </w:pPr>
      <w:r w:rsidRPr="00A562AE">
        <w:rPr>
          <w:rFonts w:cs="Arial"/>
          <w:color w:val="auto"/>
          <w:sz w:val="18"/>
          <w:szCs w:val="18"/>
          <w:lang w:val="pt-BR"/>
        </w:rPr>
        <w:t>O Usuário Principal poderá acessar remotamente qualquer Instância permitida do software que está sendo Executado nos servidores em seu data center, conforme o disposto na seção Direitos de Virtualização a partir de um Windows RT Companion Device.</w:t>
      </w:r>
    </w:p>
    <w:p w:rsidR="007D63E7" w:rsidRPr="00A562AE" w:rsidRDefault="007D63E7" w:rsidP="00E16F35">
      <w:pPr>
        <w:numPr>
          <w:ilvl w:val="2"/>
          <w:numId w:val="72"/>
        </w:numPr>
        <w:autoSpaceDN w:val="0"/>
        <w:rPr>
          <w:lang w:val="pt-BR"/>
        </w:rPr>
      </w:pPr>
      <w:r w:rsidRPr="00A562AE">
        <w:rPr>
          <w:rFonts w:cs="Arial"/>
          <w:color w:val="auto"/>
          <w:sz w:val="18"/>
          <w:szCs w:val="18"/>
          <w:lang w:val="pt-BR"/>
        </w:rPr>
        <w:t xml:space="preserve">Nenhum outro usuário poderá usar o software de acordo com a mesma licença, simultaneamente, exceto para fins de suporte técnico, usando a Assistência Remota ou tecnologia similar, ou para fins de administração do software. </w:t>
      </w:r>
    </w:p>
    <w:p w:rsidR="007D63E7" w:rsidRPr="00A562AE" w:rsidRDefault="007D63E7" w:rsidP="00E16F35">
      <w:pPr>
        <w:numPr>
          <w:ilvl w:val="2"/>
          <w:numId w:val="72"/>
        </w:numPr>
        <w:autoSpaceDN w:val="0"/>
        <w:rPr>
          <w:lang w:val="pt-BR"/>
        </w:rPr>
      </w:pPr>
      <w:r w:rsidRPr="00A562AE">
        <w:rPr>
          <w:rFonts w:cs="Arial"/>
          <w:color w:val="auto"/>
          <w:sz w:val="18"/>
          <w:szCs w:val="18"/>
          <w:lang w:val="pt-BR"/>
        </w:rPr>
        <w:lastRenderedPageBreak/>
        <w:t>Seu direito de usar o software em um Windows RT Companion Device não é perpétuo; você não poderá acessar nem usar o software, conforme permitido aqui, após o término da sua licença do Windows Intune com o Sistema Operacional Windows Desktop.</w:t>
      </w:r>
    </w:p>
    <w:p w:rsidR="00BD1E23" w:rsidRPr="00A562AE" w:rsidRDefault="00BD1E23" w:rsidP="00BD1E23">
      <w:pPr>
        <w:autoSpaceDN w:val="0"/>
        <w:spacing w:before="120"/>
        <w:ind w:left="720"/>
        <w:rPr>
          <w:lang w:val="pt-BR"/>
        </w:rPr>
      </w:pPr>
      <w:r w:rsidRPr="00A562AE">
        <w:rPr>
          <w:b/>
          <w:color w:val="auto"/>
          <w:sz w:val="18"/>
          <w:lang w:val="pt-BR"/>
        </w:rPr>
        <w:t>Validação</w:t>
      </w:r>
    </w:p>
    <w:p w:rsidR="00BD1E23" w:rsidRPr="00A562AE" w:rsidRDefault="00BD1E23" w:rsidP="00BD1E23">
      <w:pPr>
        <w:ind w:left="720"/>
        <w:rPr>
          <w:lang w:val="pt-BR"/>
        </w:rPr>
      </w:pPr>
      <w:r w:rsidRPr="00A562AE">
        <w:rPr>
          <w:rFonts w:cs="Arial"/>
          <w:bCs/>
          <w:color w:val="auto"/>
          <w:sz w:val="18"/>
          <w:szCs w:val="18"/>
          <w:lang w:val="pt-BR"/>
        </w:rPr>
        <w:t xml:space="preserve">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ou determinados recursos do software ou que receba benefícios adicionais. É vedado contornar a validação. Isso se destina a impedir o uso não licenciado do software. Para obter mais informações, consulte o site </w:t>
      </w:r>
      <w:hyperlink r:id="rId86" w:history="1">
        <w:r w:rsidRPr="00A562AE">
          <w:rPr>
            <w:rFonts w:cs="Arial"/>
            <w:bCs/>
            <w:color w:val="auto"/>
            <w:sz w:val="18"/>
            <w:szCs w:val="18"/>
            <w:lang w:val="pt-BR"/>
          </w:rPr>
          <w:t>http://go.microsoft.com/fwlink/?Linkid=104610</w:t>
        </w:r>
      </w:hyperlink>
      <w:r w:rsidRPr="00A562AE">
        <w:rPr>
          <w:rFonts w:cs="Arial"/>
          <w:bCs/>
          <w:color w:val="auto"/>
          <w:sz w:val="18"/>
          <w:szCs w:val="18"/>
          <w:lang w:val="pt-BR"/>
        </w:rPr>
        <w:t>.</w:t>
      </w:r>
    </w:p>
    <w:p w:rsidR="00BD1E23" w:rsidRPr="00E027F2" w:rsidRDefault="00BD1E23" w:rsidP="00576FD5">
      <w:pPr>
        <w:ind w:left="720"/>
        <w:rPr>
          <w:sz w:val="18"/>
          <w:szCs w:val="18"/>
          <w:lang w:val="pt-BR"/>
        </w:rPr>
      </w:pPr>
      <w:r w:rsidRPr="00E027F2">
        <w:rPr>
          <w:rFonts w:cs="Arial"/>
          <w:bCs/>
          <w:color w:val="auto"/>
          <w:sz w:val="18"/>
          <w:szCs w:val="18"/>
          <w:lang w:val="pt-BR"/>
        </w:rPr>
        <w:t>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identificá-lo nem para contatá-lo</w:t>
      </w:r>
      <w:r w:rsidRPr="00E027F2">
        <w:rPr>
          <w:sz w:val="18"/>
          <w:szCs w:val="18"/>
          <w:lang w:val="pt-BR"/>
        </w:rPr>
        <w:t>. No entanto, a Microsoft poderá usar e compartilhar as informações para impedir o uso não licenciado do software</w:t>
      </w:r>
      <w:r w:rsidRPr="00E027F2">
        <w:rPr>
          <w:rFonts w:cs="Arial"/>
          <w:bCs/>
          <w:color w:val="auto"/>
          <w:sz w:val="18"/>
          <w:szCs w:val="18"/>
          <w:lang w:val="pt-BR"/>
        </w:rPr>
        <w:t>. Ao utilizar o software, você estará concordando com a transmissão dessas informações. Para obter</w:t>
      </w:r>
      <w:r w:rsidR="00576FD5" w:rsidRPr="00E027F2">
        <w:rPr>
          <w:rFonts w:cs="Arial"/>
          <w:bCs/>
          <w:color w:val="auto"/>
          <w:sz w:val="18"/>
          <w:szCs w:val="18"/>
          <w:lang w:val="pt-BR"/>
        </w:rPr>
        <w:t> </w:t>
      </w:r>
      <w:r w:rsidRPr="00E027F2">
        <w:rPr>
          <w:rFonts w:cs="Arial"/>
          <w:bCs/>
          <w:color w:val="auto"/>
          <w:sz w:val="18"/>
          <w:szCs w:val="18"/>
          <w:lang w:val="pt-BR"/>
        </w:rPr>
        <w:t xml:space="preserve">mais informações sobre a validação e o que é enviado durante ou após uma verificação de validação, visite o site </w:t>
      </w:r>
      <w:hyperlink r:id="rId87" w:history="1">
        <w:r w:rsidRPr="00E027F2">
          <w:rPr>
            <w:rFonts w:cs="Arial"/>
            <w:bCs/>
            <w:color w:val="auto"/>
            <w:sz w:val="18"/>
            <w:szCs w:val="18"/>
            <w:lang w:val="pt-BR"/>
          </w:rPr>
          <w:t>http://go.microsoft.com/fwlink/?Linkid=104611</w:t>
        </w:r>
      </w:hyperlink>
      <w:r w:rsidRPr="00E027F2">
        <w:rPr>
          <w:rFonts w:cs="Arial"/>
          <w:bCs/>
          <w:color w:val="auto"/>
          <w:sz w:val="18"/>
          <w:szCs w:val="18"/>
          <w:lang w:val="pt-BR"/>
        </w:rPr>
        <w:t>.</w:t>
      </w:r>
    </w:p>
    <w:p w:rsidR="00BD1E23" w:rsidRPr="00A562AE" w:rsidRDefault="00BD1E23" w:rsidP="00576FD5">
      <w:pPr>
        <w:ind w:left="720"/>
        <w:rPr>
          <w:lang w:val="pt-BR"/>
        </w:rPr>
      </w:pPr>
      <w:r w:rsidRPr="00A562AE">
        <w:rPr>
          <w:rFonts w:cs="Arial"/>
          <w:bCs/>
          <w:color w:val="auto"/>
          <w:sz w:val="18"/>
          <w:szCs w:val="18"/>
          <w:lang w:val="pt-BR"/>
        </w:rPr>
        <w:t>Se, após uma verificação de validação, for constatado que o software é falsificado, foi licenciado de maneira imprópria, não é</w:t>
      </w:r>
      <w:r w:rsidR="00576FD5">
        <w:rPr>
          <w:rFonts w:cs="Arial"/>
          <w:bCs/>
          <w:color w:val="auto"/>
          <w:sz w:val="18"/>
          <w:szCs w:val="18"/>
          <w:lang w:val="pt-BR"/>
        </w:rPr>
        <w:t> </w:t>
      </w:r>
      <w:r w:rsidRPr="00A562AE">
        <w:rPr>
          <w:rFonts w:cs="Arial"/>
          <w:bCs/>
          <w:color w:val="auto"/>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 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BD1E23" w:rsidRPr="00A562AE" w:rsidRDefault="00BD1E23" w:rsidP="006368AF">
      <w:pPr>
        <w:ind w:left="720"/>
        <w:rPr>
          <w:lang w:val="pt-BR"/>
        </w:rPr>
      </w:pPr>
      <w:r w:rsidRPr="00A562AE">
        <w:rPr>
          <w:rFonts w:cs="Arial"/>
          <w:bCs/>
          <w:color w:val="auto"/>
          <w:sz w:val="18"/>
          <w:szCs w:val="18"/>
          <w:lang w:val="pt-BR"/>
        </w:rPr>
        <w:t>Você só poderá obter atualizações ou upgrades para o software da Microsoft ou de fontes autorizadas.</w:t>
      </w:r>
      <w:r w:rsidR="006368AF" w:rsidRPr="00A562AE">
        <w:rPr>
          <w:rFonts w:cs="Arial"/>
          <w:bCs/>
          <w:color w:val="auto"/>
          <w:sz w:val="18"/>
          <w:szCs w:val="18"/>
          <w:lang w:val="pt-BR"/>
        </w:rPr>
        <w:t xml:space="preserve"> </w:t>
      </w:r>
      <w:r w:rsidRPr="00A562AE">
        <w:rPr>
          <w:rFonts w:cs="Arial"/>
          <w:bCs/>
          <w:color w:val="auto"/>
          <w:sz w:val="18"/>
          <w:szCs w:val="18"/>
          <w:lang w:val="pt-BR"/>
        </w:rPr>
        <w:t xml:space="preserve">Para obter mais informações sobre como obter atualizações de fontes autorizadas, consulte o site </w:t>
      </w:r>
      <w:hyperlink r:id="rId88" w:history="1">
        <w:r w:rsidRPr="00A562AE">
          <w:rPr>
            <w:rFonts w:cs="Arial"/>
            <w:bCs/>
            <w:color w:val="auto"/>
            <w:sz w:val="18"/>
            <w:szCs w:val="18"/>
            <w:lang w:val="pt-BR"/>
          </w:rPr>
          <w:t>http://go.microsoft.com/fwlink/?Linkid=104612</w:t>
        </w:r>
      </w:hyperlink>
      <w:r w:rsidRPr="00A562AE">
        <w:rPr>
          <w:rFonts w:cs="Arial"/>
          <w:bCs/>
          <w:color w:val="auto"/>
          <w:sz w:val="18"/>
          <w:szCs w:val="18"/>
          <w:lang w:val="pt-BR"/>
        </w:rPr>
        <w:t xml:space="preserve">. </w:t>
      </w:r>
    </w:p>
    <w:p w:rsidR="00EA2097" w:rsidRPr="00A562AE" w:rsidRDefault="00EA2097" w:rsidP="00EA2097">
      <w:pPr>
        <w:autoSpaceDN w:val="0"/>
        <w:spacing w:before="120"/>
        <w:ind w:left="720"/>
        <w:rPr>
          <w:lang w:val="pt-BR"/>
        </w:rPr>
      </w:pPr>
      <w:r w:rsidRPr="00A562AE">
        <w:rPr>
          <w:b/>
          <w:color w:val="auto"/>
          <w:sz w:val="18"/>
          <w:lang w:val="pt-BR"/>
        </w:rPr>
        <w:t>Aplicativos do Windows</w:t>
      </w:r>
    </w:p>
    <w:p w:rsidR="00EA2097" w:rsidRPr="00ED6B90" w:rsidRDefault="00EA2097" w:rsidP="006368AF">
      <w:pPr>
        <w:autoSpaceDN w:val="0"/>
        <w:spacing w:before="120"/>
        <w:ind w:left="720"/>
        <w:rPr>
          <w:sz w:val="18"/>
          <w:szCs w:val="18"/>
          <w:lang w:val="pt-BR"/>
        </w:rPr>
      </w:pPr>
      <w:r w:rsidRPr="00ED6B90">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site </w:t>
      </w:r>
      <w:hyperlink r:id="rId89">
        <w:r w:rsidRPr="00ED6B90">
          <w:rPr>
            <w:rFonts w:cs="Arial"/>
            <w:color w:val="auto"/>
            <w:sz w:val="18"/>
            <w:szCs w:val="18"/>
            <w:lang w:val="pt-BR"/>
          </w:rPr>
          <w:t>http://go.microsoft.com/fwlink/?linkid=248238</w:t>
        </w:r>
      </w:hyperlink>
      <w:r w:rsidRPr="00ED6B90">
        <w:rPr>
          <w:rFonts w:cs="Arial"/>
          <w:color w:val="auto"/>
          <w:sz w:val="18"/>
          <w:szCs w:val="18"/>
          <w:lang w:val="pt-BR"/>
        </w:rPr>
        <w:t xml:space="preserve"> ou, para os aplicativos do Windows que acessam os serviços do Xbox, o </w:t>
      </w:r>
      <w:hyperlink r:id="rId90">
        <w:r w:rsidRPr="00ED6B90">
          <w:rPr>
            <w:rFonts w:cs="Arial"/>
            <w:color w:val="auto"/>
            <w:sz w:val="18"/>
            <w:szCs w:val="18"/>
            <w:lang w:val="pt-BR"/>
          </w:rPr>
          <w:t>http://xbox.com/legal/livetou</w:t>
        </w:r>
      </w:hyperlink>
      <w:r w:rsidRPr="00ED6B90">
        <w:rPr>
          <w:rFonts w:cs="Arial"/>
          <w:color w:val="auto"/>
          <w:sz w:val="18"/>
          <w:szCs w:val="18"/>
          <w:lang w:val="pt-BR"/>
        </w:rPr>
        <w:t>.</w:t>
      </w:r>
      <w:r w:rsidR="006368AF" w:rsidRPr="00ED6B90">
        <w:rPr>
          <w:rFonts w:cs="Arial"/>
          <w:color w:val="auto"/>
          <w:sz w:val="18"/>
          <w:szCs w:val="18"/>
          <w:lang w:val="pt-BR"/>
        </w:rPr>
        <w:t xml:space="preserve"> </w:t>
      </w:r>
      <w:r w:rsidRPr="00ED6B90">
        <w:rPr>
          <w:rFonts w:cs="Arial"/>
          <w:color w:val="auto"/>
          <w:sz w:val="18"/>
          <w:szCs w:val="18"/>
          <w:lang w:val="pt-BR"/>
        </w:rPr>
        <w:t xml:space="preserve">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recusar propaganda personalizada visitando o site </w:t>
      </w:r>
      <w:hyperlink r:id="rId91">
        <w:r w:rsidRPr="00ED6B90">
          <w:rPr>
            <w:rFonts w:cs="Arial"/>
            <w:color w:val="auto"/>
            <w:sz w:val="18"/>
            <w:szCs w:val="18"/>
            <w:lang w:val="pt-BR"/>
          </w:rPr>
          <w:t>http://choice.live.com</w:t>
        </w:r>
      </w:hyperlink>
      <w:r w:rsidRPr="00ED6B90">
        <w:rPr>
          <w:rFonts w:cs="Arial"/>
          <w:color w:val="auto"/>
          <w:sz w:val="18"/>
          <w:szCs w:val="18"/>
          <w:lang w:val="pt-BR"/>
        </w:rPr>
        <w:t>.</w:t>
      </w:r>
    </w:p>
    <w:p w:rsidR="00EA2097" w:rsidRPr="00A562AE" w:rsidRDefault="00EA2097" w:rsidP="00EA2097">
      <w:pPr>
        <w:autoSpaceDN w:val="0"/>
        <w:spacing w:before="120"/>
        <w:ind w:left="720"/>
        <w:rPr>
          <w:lang w:val="pt-BR"/>
        </w:rPr>
      </w:pPr>
      <w:r w:rsidRPr="00A562AE">
        <w:rPr>
          <w:b/>
          <w:color w:val="auto"/>
          <w:sz w:val="18"/>
          <w:lang w:val="pt-BR"/>
        </w:rPr>
        <w:t>Adobe Flash Player</w:t>
      </w:r>
    </w:p>
    <w:p w:rsidR="00EA2097" w:rsidRPr="001F754F" w:rsidRDefault="00EA2097" w:rsidP="00EA2097">
      <w:pPr>
        <w:autoSpaceDN w:val="0"/>
        <w:spacing w:before="120"/>
        <w:ind w:left="720"/>
        <w:rPr>
          <w:sz w:val="18"/>
          <w:szCs w:val="18"/>
          <w:lang w:val="pt-BR"/>
        </w:rPr>
      </w:pPr>
      <w:r w:rsidRPr="001F754F">
        <w:rPr>
          <w:rFonts w:cs="Arial"/>
          <w:color w:val="auto"/>
          <w:sz w:val="18"/>
          <w:szCs w:val="18"/>
          <w:lang w:val="pt-BR"/>
        </w:rPr>
        <w:t xml:space="preserve">O software pode incluir uma versão do Adobe Flash Player. Você concorda que o uso do Adobe Flash Player é regido pelos termos de licença para Adobe Systems Incorporated, publicados no site </w:t>
      </w:r>
      <w:hyperlink r:id="rId92">
        <w:r w:rsidRPr="001F754F">
          <w:rPr>
            <w:rFonts w:cs="Arial"/>
            <w:color w:val="auto"/>
            <w:sz w:val="18"/>
            <w:szCs w:val="18"/>
            <w:lang w:val="pt-BR"/>
          </w:rPr>
          <w:t>http://go.microsoft.com/fwlink/?linkid=248532</w:t>
        </w:r>
      </w:hyperlink>
      <w:r w:rsidRPr="001F754F">
        <w:rPr>
          <w:rFonts w:cs="Arial"/>
          <w:color w:val="auto"/>
          <w:sz w:val="18"/>
          <w:szCs w:val="18"/>
          <w:lang w:val="pt-BR"/>
        </w:rPr>
        <w:t>. Adobe e Flash são marcas comerciais registradas ou marcas comerciais da Adobe Systems Incorporated nos Estados Unidos e/ou em outros países.</w:t>
      </w:r>
    </w:p>
    <w:p w:rsidR="00BD1E23" w:rsidRPr="00A562AE" w:rsidRDefault="00BD1E23" w:rsidP="00576FD5">
      <w:pPr>
        <w:autoSpaceDN w:val="0"/>
        <w:spacing w:before="120"/>
        <w:ind w:left="720"/>
        <w:rPr>
          <w:lang w:val="pt-BR"/>
        </w:rPr>
      </w:pPr>
      <w:r w:rsidRPr="00A562AE">
        <w:rPr>
          <w:b/>
          <w:color w:val="auto"/>
          <w:sz w:val="18"/>
          <w:lang w:val="pt-BR"/>
        </w:rPr>
        <w:t>Opção de Compra (“Buy-out”) do Sistema Operacional Windows.</w:t>
      </w:r>
      <w:r w:rsidRPr="00A562AE">
        <w:rPr>
          <w:rFonts w:ascii="Tahoma" w:hAnsi="Tahoma" w:cs="Tahoma"/>
          <w:b/>
          <w:color w:val="auto"/>
          <w:sz w:val="18"/>
          <w:szCs w:val="18"/>
          <w:lang w:val="pt-BR"/>
        </w:rPr>
        <w:t xml:space="preserve"> </w:t>
      </w:r>
      <w:r w:rsidRPr="00A562AE">
        <w:rPr>
          <w:rFonts w:cs="Arial"/>
          <w:color w:val="auto"/>
          <w:sz w:val="18"/>
          <w:szCs w:val="18"/>
          <w:lang w:val="pt-BR"/>
        </w:rPr>
        <w:t>Uma opção de compra (“buy-out”) está disponível para</w:t>
      </w:r>
      <w:r w:rsidR="00576FD5">
        <w:rPr>
          <w:rFonts w:cs="Arial"/>
          <w:color w:val="auto"/>
          <w:sz w:val="18"/>
          <w:szCs w:val="18"/>
          <w:lang w:val="pt-BR"/>
        </w:rPr>
        <w:t> </w:t>
      </w:r>
      <w:r w:rsidRPr="00A562AE">
        <w:rPr>
          <w:rFonts w:cs="Arial"/>
          <w:color w:val="auto"/>
          <w:sz w:val="18"/>
          <w:szCs w:val="18"/>
          <w:lang w:val="pt-BR"/>
        </w:rPr>
        <w:t>obter Licenças perpétuas para a versão mais recente do Windows Enterprise que se torna disponível na assinatura do Windows Intune com o Sistema Operacional Windows Desktop até a data em que você ativar a opção de compra (</w:t>
      </w:r>
      <w:r w:rsidR="007539FA">
        <w:rPr>
          <w:rFonts w:cs="Arial"/>
          <w:color w:val="auto"/>
          <w:sz w:val="18"/>
          <w:szCs w:val="18"/>
          <w:lang w:val="pt-BR"/>
        </w:rPr>
        <w:t>“</w:t>
      </w:r>
      <w:r w:rsidRPr="00A562AE">
        <w:rPr>
          <w:rFonts w:cs="Arial"/>
          <w:color w:val="auto"/>
          <w:sz w:val="18"/>
          <w:szCs w:val="18"/>
          <w:lang w:val="pt-BR"/>
        </w:rPr>
        <w:t>buy-out</w:t>
      </w:r>
      <w:r w:rsidR="007539FA">
        <w:rPr>
          <w:rFonts w:cs="Arial"/>
          <w:color w:val="auto"/>
          <w:sz w:val="18"/>
          <w:szCs w:val="18"/>
          <w:lang w:val="pt-BR"/>
        </w:rPr>
        <w:t>”</w:t>
      </w:r>
      <w:r w:rsidRPr="00A562AE">
        <w:rPr>
          <w:rFonts w:cs="Arial"/>
          <w:color w:val="auto"/>
          <w:sz w:val="18"/>
          <w:szCs w:val="18"/>
          <w:lang w:val="pt-BR"/>
        </w:rPr>
        <w:t>) (o “Software Windows Enterprise”). Um pedido de compra (“buy-out”) poderá ser enviado durante ou a qualquer momento depois do 12º mês corrido de uma assinatura ativa do Windows Intune com o Sistema Operacional Windows Desktop ou até</w:t>
      </w:r>
      <w:r w:rsidR="00576FD5">
        <w:rPr>
          <w:rFonts w:cs="Arial"/>
          <w:color w:val="auto"/>
          <w:sz w:val="18"/>
          <w:szCs w:val="18"/>
          <w:lang w:val="pt-BR"/>
        </w:rPr>
        <w:t> </w:t>
      </w:r>
      <w:r w:rsidRPr="00A562AE">
        <w:rPr>
          <w:rFonts w:cs="Arial"/>
          <w:color w:val="auto"/>
          <w:sz w:val="18"/>
          <w:szCs w:val="18"/>
          <w:lang w:val="pt-BR"/>
        </w:rPr>
        <w:t xml:space="preserve">90 dias após o término ou o cancelamento da assinatura. Você terá que pagar quaisquer tarifas de assinatura e/ou de </w:t>
      </w:r>
      <w:r w:rsidRPr="00A562AE">
        <w:rPr>
          <w:rFonts w:cs="Arial"/>
          <w:color w:val="auto"/>
          <w:sz w:val="18"/>
          <w:szCs w:val="18"/>
          <w:lang w:val="pt-BR"/>
        </w:rPr>
        <w:lastRenderedPageBreak/>
        <w:t>cancelamento pendentes na ou antes de ativar a opção de compra (“buy-out”). Seu pedido de compra (“buy-out“) para o Software Windows Enterprise pode incluir uma série de Licenças até o número de Licenças de assinatura ativas que você possui (ou que possuía até 90 dias antes da compra (“buy-out“), mas sem exceder este número para Windows Intune com o</w:t>
      </w:r>
      <w:r w:rsidR="00576FD5">
        <w:rPr>
          <w:rFonts w:cs="Arial"/>
          <w:color w:val="auto"/>
          <w:sz w:val="18"/>
          <w:szCs w:val="18"/>
          <w:lang w:val="pt-BR"/>
        </w:rPr>
        <w:t> </w:t>
      </w:r>
      <w:r w:rsidRPr="00A562AE">
        <w:rPr>
          <w:rFonts w:cs="Arial"/>
          <w:color w:val="auto"/>
          <w:sz w:val="18"/>
          <w:szCs w:val="18"/>
          <w:lang w:val="pt-BR"/>
        </w:rPr>
        <w:t>Sistema Operacional Windows Desktop. Para determinação de preços, prazos de pagamento e informações sobre como exercitar a opção de compra (“buy-out“), entre em contato com seu centro de suporte local: http://www.microsoft.com/online/help/en-us/helphowto/0d8eb4c2-77c5-4dd8-b66c-9f1de7451e24.htm.</w:t>
      </w:r>
    </w:p>
    <w:p w:rsidR="00BD1E23" w:rsidRPr="00A562AE" w:rsidRDefault="00BD1E23" w:rsidP="00BD1E23">
      <w:pPr>
        <w:autoSpaceDN w:val="0"/>
        <w:spacing w:before="120"/>
        <w:ind w:left="720"/>
        <w:rPr>
          <w:lang w:val="pt-BR"/>
        </w:rPr>
      </w:pPr>
      <w:r w:rsidRPr="00A562AE">
        <w:rPr>
          <w:b/>
          <w:color w:val="auto"/>
          <w:sz w:val="18"/>
          <w:lang w:val="pt-BR"/>
        </w:rPr>
        <w:t>Licenças Perpétuas</w:t>
      </w:r>
    </w:p>
    <w:p w:rsidR="00BD1E23" w:rsidRPr="00A562AE" w:rsidRDefault="00BD1E23" w:rsidP="00BD1E23">
      <w:pPr>
        <w:autoSpaceDN w:val="0"/>
        <w:spacing w:before="120"/>
        <w:ind w:left="720"/>
        <w:rPr>
          <w:lang w:val="pt-BR"/>
        </w:rPr>
      </w:pPr>
      <w:r w:rsidRPr="00A562AE">
        <w:rPr>
          <w:rFonts w:cs="Arial"/>
          <w:color w:val="auto"/>
          <w:sz w:val="18"/>
          <w:szCs w:val="18"/>
          <w:lang w:val="pt-BR"/>
        </w:rPr>
        <w:t>Mediante a aceitação do pedido de compra (“buy-out”) e no recebimento do pagamento integral, você terá Licenças perpétuas para o Software Windows Enterprise para o número das Licenças especificadas no pedido de compra (“buy-out”).</w:t>
      </w:r>
    </w:p>
    <w:p w:rsidR="00BD1E23" w:rsidRPr="00A562AE" w:rsidRDefault="00BD1E23" w:rsidP="00E12CEF">
      <w:pPr>
        <w:autoSpaceDN w:val="0"/>
        <w:spacing w:before="120"/>
        <w:ind w:left="720"/>
        <w:rPr>
          <w:lang w:val="pt-BR"/>
        </w:rPr>
      </w:pPr>
      <w:r w:rsidRPr="00A562AE">
        <w:rPr>
          <w:rFonts w:cs="Arial"/>
          <w:color w:val="auto"/>
          <w:sz w:val="18"/>
          <w:szCs w:val="18"/>
          <w:lang w:val="pt-BR"/>
        </w:rPr>
        <w:t>Licenças Perpétuas recebidas de acordo com a opção de compra (“buy-out”) permanecem sujeitas aos termos do seu Contrato Microsoft Online Subscription (incluindo esses Direitos de Uso de Serviços Online, conforme especificado a seguir, e</w:t>
      </w:r>
      <w:r w:rsidR="00E12CEF" w:rsidRPr="00A562AE">
        <w:rPr>
          <w:rFonts w:cs="Arial"/>
          <w:color w:val="auto"/>
          <w:sz w:val="18"/>
          <w:szCs w:val="18"/>
          <w:lang w:val="pt-BR"/>
        </w:rPr>
        <w:t> </w:t>
      </w:r>
      <w:r w:rsidRPr="00A562AE">
        <w:rPr>
          <w:rFonts w:cs="Arial"/>
          <w:color w:val="auto"/>
          <w:sz w:val="18"/>
          <w:szCs w:val="18"/>
          <w:lang w:val="pt-BR"/>
        </w:rPr>
        <w:t>todas as limitações de licenças) e trocam ou substituem suas Licenças perpétuas subjacentes para um sistema operacional de desktop da Microsoft qualificado. Os termos que regem o uso contínuo do Software Windows Enterprise permanecem após a expiração ou o término do seu Contrato Microsoft Online Subscription.</w:t>
      </w:r>
    </w:p>
    <w:p w:rsidR="00BD1E23" w:rsidRPr="00A562AE" w:rsidRDefault="00BD1E23" w:rsidP="00BD1E23">
      <w:pPr>
        <w:autoSpaceDN w:val="0"/>
        <w:ind w:left="720"/>
        <w:rPr>
          <w:lang w:val="pt-BR"/>
        </w:rPr>
      </w:pPr>
      <w:r w:rsidRPr="00A562AE">
        <w:rPr>
          <w:b/>
          <w:color w:val="auto"/>
          <w:sz w:val="18"/>
          <w:lang w:val="pt-BR"/>
        </w:rPr>
        <w:t>Limitação de Responsabilidade.</w:t>
      </w:r>
      <w:r w:rsidRPr="00A562AE">
        <w:rPr>
          <w:color w:val="auto"/>
          <w:lang w:val="pt-BR"/>
        </w:rPr>
        <w:t xml:space="preserve"> </w:t>
      </w:r>
      <w:r w:rsidRPr="00A562AE">
        <w:rPr>
          <w:rFonts w:cs="Arial"/>
          <w:color w:val="auto"/>
          <w:sz w:val="18"/>
          <w:szCs w:val="18"/>
          <w:lang w:val="pt-BR"/>
        </w:rPr>
        <w:t xml:space="preserve">Não obstante qualquer disposição ao contrário contida no Contrato Microsoft Online Subscription, até a extensão permitida pela lei aplicável, nossa responsabilidade e a responsabilidade de nossas Afiliadas ou contratados decorrentes deste contrato em conexão com o Software Windows Enterprise estão limitadas a danos diretos até a quantidade que você pagou pela opção de compra (“buy-out”). </w:t>
      </w:r>
    </w:p>
    <w:p w:rsidR="00BD1E23" w:rsidRPr="00A562AE" w:rsidRDefault="00BD1E23" w:rsidP="00576FD5">
      <w:pPr>
        <w:autoSpaceDN w:val="0"/>
        <w:ind w:left="720"/>
        <w:rPr>
          <w:lang w:val="pt-BR"/>
        </w:rPr>
      </w:pPr>
      <w:r w:rsidRPr="00A562AE">
        <w:rPr>
          <w:b/>
          <w:color w:val="auto"/>
          <w:sz w:val="18"/>
          <w:lang w:val="pt-BR"/>
        </w:rPr>
        <w:t>Consignando Licenças.</w:t>
      </w:r>
      <w:r w:rsidRPr="00A562AE">
        <w:rPr>
          <w:color w:val="auto"/>
          <w:lang w:val="pt-BR"/>
        </w:rPr>
        <w:t xml:space="preserve"> </w:t>
      </w:r>
      <w:r w:rsidRPr="00A562AE">
        <w:rPr>
          <w:rFonts w:cs="Arial"/>
          <w:bCs/>
          <w:color w:val="auto"/>
          <w:sz w:val="18"/>
          <w:szCs w:val="18"/>
          <w:lang w:val="pt-BR"/>
        </w:rPr>
        <w:t>Você deverá ceder as Licenças perpétuas adquiridas de acordo com a opção de compra (</w:t>
      </w:r>
      <w:r w:rsidR="007539FA">
        <w:rPr>
          <w:rFonts w:cs="Arial"/>
          <w:bCs/>
          <w:color w:val="auto"/>
          <w:sz w:val="18"/>
          <w:szCs w:val="18"/>
          <w:lang w:val="pt-BR"/>
        </w:rPr>
        <w:t>“</w:t>
      </w:r>
      <w:r w:rsidRPr="00A562AE">
        <w:rPr>
          <w:rFonts w:cs="Arial"/>
          <w:bCs/>
          <w:color w:val="auto"/>
          <w:sz w:val="18"/>
          <w:szCs w:val="18"/>
          <w:lang w:val="pt-BR"/>
        </w:rPr>
        <w:t>buy-out</w:t>
      </w:r>
      <w:r w:rsidR="007539FA">
        <w:rPr>
          <w:rFonts w:cs="Arial"/>
          <w:bCs/>
          <w:color w:val="auto"/>
          <w:sz w:val="18"/>
          <w:szCs w:val="18"/>
          <w:lang w:val="pt-BR"/>
        </w:rPr>
        <w:t>”</w:t>
      </w:r>
      <w:r w:rsidRPr="00A562AE">
        <w:rPr>
          <w:rFonts w:cs="Arial"/>
          <w:bCs/>
          <w:color w:val="auto"/>
          <w:sz w:val="18"/>
          <w:szCs w:val="18"/>
          <w:lang w:val="pt-BR"/>
        </w:rPr>
        <w:t>) aos Dispositivos Windows nos quais você usou o software de acordo com as Licenças de assinatura correspondentes do Windows Intune com o Sistema Operacional Windows Desktop (por usuário)</w:t>
      </w:r>
      <w:r w:rsidR="00576FD5">
        <w:rPr>
          <w:rFonts w:cs="Arial"/>
          <w:bCs/>
          <w:color w:val="auto"/>
          <w:sz w:val="18"/>
          <w:szCs w:val="18"/>
          <w:lang w:val="pt-BR"/>
        </w:rPr>
        <w:t>.</w:t>
      </w:r>
    </w:p>
    <w:p w:rsidR="00BD1E23" w:rsidRPr="00A562AE" w:rsidRDefault="00BD1E23" w:rsidP="00BD1E23">
      <w:pPr>
        <w:autoSpaceDN w:val="0"/>
        <w:ind w:left="720"/>
        <w:rPr>
          <w:lang w:val="pt-BR"/>
        </w:rPr>
      </w:pPr>
      <w:r w:rsidRPr="00A562AE">
        <w:rPr>
          <w:b/>
          <w:color w:val="auto"/>
          <w:sz w:val="18"/>
          <w:lang w:val="pt-BR"/>
        </w:rPr>
        <w:t>Direitos de Uso de Produto.</w:t>
      </w:r>
      <w:r w:rsidRPr="00A562AE">
        <w:rPr>
          <w:color w:val="auto"/>
          <w:lang w:val="pt-BR"/>
        </w:rPr>
        <w:t xml:space="preserve"> </w:t>
      </w:r>
      <w:r w:rsidRPr="00A562AE">
        <w:rPr>
          <w:rFonts w:cs="Arial"/>
          <w:bCs/>
          <w:color w:val="auto"/>
          <w:sz w:val="18"/>
          <w:szCs w:val="18"/>
          <w:lang w:val="pt-BR"/>
        </w:rPr>
        <w:t>As seções Termos Gerais de Licença, Instalação e Uso, Notificações e Validação, Aplicativos do Windows e Adobe Flash Player dos termos de licença do Windows Intune com o Sistema Operacional Windows Desktop se aplicam ao uso do Software Windows Enterprise de acordo com as Licenças perpétuas adquiridas com a opção de compra (“buy-out”). As seções Direitos de Virtualização, Direitos de Uso de Roaming, Direitos do Windows to Go e Companion Devices não são aplicáveis.</w:t>
      </w:r>
    </w:p>
    <w:p w:rsidR="00F04E4D"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p w:rsidR="007A6DE3" w:rsidRPr="00A562AE" w:rsidRDefault="007A6DE3" w:rsidP="007A6DE3">
      <w:pPr>
        <w:pStyle w:val="PURProductName"/>
        <w:rPr>
          <w:lang w:val="pt-BR"/>
        </w:rPr>
      </w:pPr>
      <w:r w:rsidRPr="00A562AE">
        <w:rPr>
          <w:lang w:val="pt-BR"/>
        </w:rPr>
        <w:t xml:space="preserve">Yammer Enterprise </w:t>
      </w:r>
      <w:r w:rsidRPr="00A562AE">
        <w:rPr>
          <w:lang w:val="pt-BR"/>
        </w:rPr>
        <w:fldChar w:fldCharType="begin"/>
      </w:r>
      <w:r w:rsidRPr="00A562AE">
        <w:rPr>
          <w:lang w:val="pt-BR"/>
        </w:rPr>
        <w:instrText>XE "Yammer Enterprise"</w:instrText>
      </w:r>
      <w:r w:rsidRPr="00A562AE">
        <w:rPr>
          <w:lang w:val="pt-BR"/>
        </w:rPr>
        <w:fldChar w:fldCharType="end"/>
      </w:r>
      <w:r w:rsidR="00C63C57" w:rsidRPr="00A562AE">
        <w:rPr>
          <w:lang w:val="pt-BR"/>
        </w:rPr>
        <w:fldChar w:fldCharType="begin"/>
      </w:r>
      <w:r w:rsidRPr="00A562AE">
        <w:rPr>
          <w:lang w:val="pt-BR"/>
        </w:rPr>
        <w:instrText xml:space="preserve"> TC "</w:instrText>
      </w:r>
      <w:bookmarkStart w:id="335" w:name="_Toc346832469"/>
      <w:bookmarkStart w:id="336" w:name="_Toc346832541"/>
      <w:bookmarkStart w:id="337" w:name="_Toc357792732"/>
      <w:bookmarkStart w:id="338" w:name="_Toc357793207"/>
      <w:r w:rsidRPr="00A562AE">
        <w:rPr>
          <w:lang w:val="pt-BR"/>
        </w:rPr>
        <w:instrText>Yammer Enterprise</w:instrText>
      </w:r>
      <w:bookmarkEnd w:id="335"/>
      <w:bookmarkEnd w:id="336"/>
      <w:bookmarkEnd w:id="337"/>
      <w:bookmarkEnd w:id="338"/>
      <w:r w:rsidRPr="00A562AE">
        <w:rPr>
          <w:lang w:val="pt-BR"/>
        </w:rPr>
        <w:instrText>" \l 2</w:instrText>
      </w:r>
      <w:r w:rsidR="00C63C57" w:rsidRPr="00A562AE">
        <w:rPr>
          <w:lang w:val="pt-BR"/>
        </w:rPr>
        <w:fldChar w:fldCharType="end"/>
      </w:r>
    </w:p>
    <w:p w:rsidR="007A6DE3" w:rsidRPr="00A562AE" w:rsidRDefault="008D6D1C" w:rsidP="00DE4AA3">
      <w:pPr>
        <w:pStyle w:val="PURLicenseTerm"/>
        <w:rPr>
          <w:lang w:val="pt-BR"/>
        </w:rPr>
      </w:pPr>
      <w:r>
        <w:rPr>
          <w:lang w:val="pt-BR"/>
        </w:rPr>
        <w:t xml:space="preserve"> </w:t>
      </w:r>
      <w:r w:rsidR="007A6DE3" w:rsidRPr="00A562AE">
        <w:rPr>
          <w:lang w:val="pt-BR"/>
        </w:rPr>
        <w:t>Os termos de licença aplicáveis ao uso deste produto são os Termos Gerais</w:t>
      </w:r>
      <w:r w:rsidR="00DE4AA3">
        <w:rPr>
          <w:lang w:val="pt-BR"/>
        </w:rPr>
        <w:t xml:space="preserve"> de Licença e os seguintes: </w:t>
      </w:r>
    </w:p>
    <w:tbl>
      <w:tblPr>
        <w:tblStyle w:val="ProductAttributesTable"/>
        <w:tblW w:w="0" w:type="auto"/>
        <w:tblLook w:val="04A0" w:firstRow="1" w:lastRow="0" w:firstColumn="1" w:lastColumn="0" w:noHBand="0" w:noVBand="1"/>
      </w:tblPr>
      <w:tblGrid>
        <w:gridCol w:w="5404"/>
        <w:gridCol w:w="5396"/>
      </w:tblGrid>
      <w:tr w:rsidR="007A6DE3" w:rsidRPr="0044576A" w:rsidTr="00641BE9">
        <w:tc>
          <w:tcPr>
            <w:tcW w:w="6120" w:type="dxa"/>
          </w:tcPr>
          <w:p w:rsidR="007A6DE3" w:rsidRPr="00A562AE" w:rsidRDefault="007A6DE3" w:rsidP="00641BE9">
            <w:pPr>
              <w:pStyle w:val="PURBody"/>
              <w:spacing w:line="360" w:lineRule="auto"/>
              <w:rPr>
                <w:lang w:val="pt-BR"/>
              </w:rPr>
            </w:pPr>
            <w:r w:rsidRPr="00A562AE">
              <w:rPr>
                <w:lang w:val="pt-BR"/>
              </w:rPr>
              <w:t xml:space="preserve">Política de Privacidade do Yammer: </w:t>
            </w:r>
            <w:r w:rsidRPr="00A562AE">
              <w:rPr>
                <w:b/>
                <w:lang w:val="pt-BR"/>
              </w:rPr>
              <w:t>Sim</w:t>
            </w:r>
            <w:r w:rsidRPr="00A562AE">
              <w:rPr>
                <w:lang w:val="pt-BR"/>
              </w:rPr>
              <w:t xml:space="preserve"> (Consulte o site </w:t>
            </w:r>
            <w:hyperlink r:id="rId93">
              <w:r w:rsidRPr="00A562AE">
                <w:rPr>
                  <w:color w:val="00467F"/>
                  <w:u w:val="single"/>
                  <w:lang w:val="pt-BR"/>
                </w:rPr>
                <w:t>https://www.yammer.com/about/privacy</w:t>
              </w:r>
            </w:hyperlink>
            <w:r w:rsidRPr="00A562AE">
              <w:rPr>
                <w:lang w:val="pt-BR"/>
              </w:rPr>
              <w:t>)</w:t>
            </w:r>
          </w:p>
          <w:p w:rsidR="007A6DE3" w:rsidRPr="00A562AE" w:rsidRDefault="007A6DE3" w:rsidP="00641BE9">
            <w:pPr>
              <w:pStyle w:val="PURBody"/>
              <w:spacing w:line="360" w:lineRule="auto"/>
              <w:rPr>
                <w:lang w:val="pt-BR"/>
              </w:rPr>
            </w:pPr>
          </w:p>
        </w:tc>
        <w:tc>
          <w:tcPr>
            <w:tcW w:w="6120" w:type="dxa"/>
          </w:tcPr>
          <w:p w:rsidR="007A6DE3" w:rsidRPr="00A562AE" w:rsidRDefault="007A6DE3" w:rsidP="00641BE9">
            <w:pPr>
              <w:pStyle w:val="PURBody"/>
              <w:spacing w:line="360" w:lineRule="auto"/>
              <w:rPr>
                <w:lang w:val="pt-BR"/>
              </w:rPr>
            </w:pPr>
            <w:r w:rsidRPr="00A562AE">
              <w:rPr>
                <w:lang w:val="pt-BR"/>
              </w:rPr>
              <w:t xml:space="preserve">Visão Geral de Segurança: </w:t>
            </w:r>
            <w:r w:rsidRPr="00A562AE">
              <w:rPr>
                <w:b/>
                <w:lang w:val="pt-BR"/>
              </w:rPr>
              <w:t xml:space="preserve">Sim </w:t>
            </w:r>
            <w:r w:rsidRPr="00A562AE">
              <w:rPr>
                <w:lang w:val="pt-BR"/>
              </w:rPr>
              <w:t xml:space="preserve">(Consulte o site </w:t>
            </w:r>
            <w:hyperlink r:id="rId94">
              <w:r w:rsidRPr="00A562AE">
                <w:rPr>
                  <w:color w:val="00467F"/>
                  <w:u w:val="single"/>
                  <w:lang w:val="pt-BR"/>
                </w:rPr>
                <w:t>https://www.yammer.com/it/security/</w:t>
              </w:r>
            </w:hyperlink>
            <w:r w:rsidRPr="00A562AE">
              <w:rPr>
                <w:lang w:val="pt-BR"/>
              </w:rPr>
              <w:t>)</w:t>
            </w:r>
          </w:p>
          <w:p w:rsidR="007A6DE3" w:rsidRPr="00A562AE" w:rsidRDefault="007A6DE3" w:rsidP="00641BE9">
            <w:pPr>
              <w:pStyle w:val="PURBody"/>
              <w:spacing w:line="360" w:lineRule="auto"/>
              <w:rPr>
                <w:lang w:val="pt-BR"/>
              </w:rPr>
            </w:pPr>
            <w:r w:rsidRPr="00A562AE">
              <w:rPr>
                <w:lang w:val="pt-BR"/>
              </w:rPr>
              <w:t xml:space="preserve">Contrato de Nível de Serviço: </w:t>
            </w:r>
            <w:r w:rsidRPr="00A562AE">
              <w:rPr>
                <w:b/>
                <w:lang w:val="pt-BR"/>
              </w:rPr>
              <w:t xml:space="preserve">Sim </w:t>
            </w:r>
            <w:r w:rsidRPr="00A562AE">
              <w:rPr>
                <w:lang w:val="pt-BR"/>
              </w:rPr>
              <w:t xml:space="preserve">(Consulte </w:t>
            </w:r>
            <w:hyperlink r:id="rId95">
              <w:r w:rsidRPr="00A562AE">
                <w:rPr>
                  <w:color w:val="00467F"/>
                  <w:u w:val="single"/>
                  <w:lang w:val="pt-BR"/>
                </w:rPr>
                <w:t>http://microsoft.com/licensing/contracts</w:t>
              </w:r>
            </w:hyperlink>
            <w:r w:rsidRPr="00A562AE">
              <w:rPr>
                <w:lang w:val="pt-BR"/>
              </w:rPr>
              <w:t>)</w:t>
            </w:r>
          </w:p>
        </w:tc>
      </w:tr>
    </w:tbl>
    <w:p w:rsidR="007A6DE3" w:rsidRPr="00A562AE" w:rsidRDefault="007A6DE3" w:rsidP="007A6DE3">
      <w:pPr>
        <w:pStyle w:val="PURBlueBGHeader"/>
        <w:rPr>
          <w:lang w:val="pt-BR"/>
        </w:rPr>
      </w:pPr>
      <w:r w:rsidRPr="00A562AE">
        <w:rPr>
          <w:lang w:val="pt-BR"/>
        </w:rPr>
        <w:t>SLs de USUÁRIO</w:t>
      </w:r>
    </w:p>
    <w:tbl>
      <w:tblPr>
        <w:tblStyle w:val="PURTableNoVertical"/>
        <w:tblW w:w="0" w:type="auto"/>
        <w:tblLook w:val="04A0" w:firstRow="1" w:lastRow="0" w:firstColumn="1" w:lastColumn="0" w:noHBand="0" w:noVBand="1"/>
      </w:tblPr>
      <w:tblGrid>
        <w:gridCol w:w="4600"/>
        <w:gridCol w:w="4602"/>
      </w:tblGrid>
      <w:tr w:rsidR="007A6DE3" w:rsidRPr="0044576A"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562AE" w:rsidRDefault="007A6DE3" w:rsidP="00641BE9">
            <w:pPr>
              <w:pStyle w:val="PURBody"/>
              <w:rPr>
                <w:lang w:val="pt-BR"/>
              </w:rPr>
            </w:pPr>
            <w:r w:rsidRPr="00A562AE">
              <w:rPr>
                <w:b/>
                <w:i/>
                <w:lang w:val="pt-BR"/>
              </w:rPr>
              <w:t>Necessária para cada um dos seus:</w:t>
            </w:r>
          </w:p>
          <w:p w:rsidR="007A6DE3" w:rsidRPr="00A562AE" w:rsidRDefault="007A6DE3" w:rsidP="00641BE9">
            <w:pPr>
              <w:pStyle w:val="PURBullet"/>
              <w:numPr>
                <w:ilvl w:val="0"/>
                <w:numId w:val="79"/>
              </w:numPr>
              <w:rPr>
                <w:lang w:val="pt-BR"/>
              </w:rPr>
            </w:pPr>
            <w:r w:rsidRPr="00A562AE">
              <w:rPr>
                <w:lang w:val="pt-BR"/>
              </w:rPr>
              <w:t>Usuários que acessam o serviço online</w:t>
            </w:r>
          </w:p>
        </w:tc>
        <w:tc>
          <w:tcPr>
            <w:tcW w:w="4602" w:type="dxa"/>
          </w:tcPr>
          <w:p w:rsidR="007A6DE3" w:rsidRPr="00A562AE" w:rsidRDefault="007A6DE3" w:rsidP="00641BE9">
            <w:pPr>
              <w:pStyle w:val="PURBody"/>
              <w:rPr>
                <w:lang w:val="pt-BR"/>
              </w:rPr>
            </w:pPr>
            <w:r w:rsidRPr="00A562AE">
              <w:rPr>
                <w:b/>
                <w:i/>
                <w:lang w:val="pt-BR"/>
              </w:rPr>
              <w:t>SL Necessário:</w:t>
            </w:r>
          </w:p>
          <w:p w:rsidR="007A6DE3" w:rsidRPr="00A562AE" w:rsidRDefault="007A6DE3" w:rsidP="00641BE9">
            <w:pPr>
              <w:pStyle w:val="PURBullet"/>
              <w:numPr>
                <w:ilvl w:val="0"/>
                <w:numId w:val="80"/>
              </w:numPr>
              <w:rPr>
                <w:lang w:val="pt-BR"/>
              </w:rPr>
            </w:pPr>
            <w:r w:rsidRPr="00A562AE">
              <w:rPr>
                <w:lang w:val="pt-BR"/>
              </w:rPr>
              <w:t xml:space="preserve">SL de Usuário do Yammer Enterprise </w:t>
            </w:r>
            <w:r w:rsidRPr="00A562AE">
              <w:rPr>
                <w:b/>
                <w:lang w:val="pt-BR"/>
              </w:rPr>
              <w:t>ou</w:t>
            </w:r>
          </w:p>
          <w:p w:rsidR="007A6DE3" w:rsidRPr="00A562AE" w:rsidRDefault="007A6DE3" w:rsidP="00641BE9">
            <w:pPr>
              <w:pStyle w:val="PURBullet"/>
              <w:numPr>
                <w:ilvl w:val="0"/>
                <w:numId w:val="80"/>
              </w:numPr>
              <w:rPr>
                <w:lang w:val="pt-BR"/>
              </w:rPr>
            </w:pPr>
            <w:r w:rsidRPr="00A562AE">
              <w:rPr>
                <w:lang w:val="pt-BR"/>
              </w:rPr>
              <w:t>SL de Usuário do Office 365 Enterprise E1-E4</w:t>
            </w:r>
          </w:p>
        </w:tc>
      </w:tr>
    </w:tbl>
    <w:p w:rsidR="007A6DE3" w:rsidRPr="00A562AE"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t-BR"/>
        </w:rPr>
      </w:pPr>
      <w:r w:rsidRPr="00A562AE">
        <w:rPr>
          <w:b/>
          <w:color w:val="auto"/>
          <w:sz w:val="18"/>
          <w:lang w:val="pt-BR"/>
        </w:rPr>
        <w:t>Termos Adicionais:</w:t>
      </w:r>
    </w:p>
    <w:p w:rsidR="007A6DE3" w:rsidRPr="00A562AE" w:rsidRDefault="007A6DE3" w:rsidP="007A6DE3">
      <w:pPr>
        <w:keepNext/>
        <w:keepLines/>
        <w:spacing w:after="60" w:line="240" w:lineRule="exact"/>
        <w:ind w:left="270"/>
        <w:rPr>
          <w:lang w:val="pt-BR"/>
        </w:rPr>
      </w:pPr>
      <w:r w:rsidRPr="00A562AE">
        <w:rPr>
          <w:smallCaps/>
          <w:color w:val="00467F" w:themeColor="text2"/>
          <w:spacing w:val="-4"/>
          <w:sz w:val="18"/>
          <w:lang w:val="pt-BR"/>
        </w:rPr>
        <w:t>Uso de Dados do Cliente</w:t>
      </w:r>
    </w:p>
    <w:p w:rsidR="007A6DE3" w:rsidRPr="00A5704B" w:rsidRDefault="007A6DE3" w:rsidP="007A6DE3">
      <w:pPr>
        <w:ind w:left="270"/>
        <w:rPr>
          <w:sz w:val="18"/>
          <w:szCs w:val="18"/>
          <w:lang w:val="pt-BR"/>
        </w:rPr>
      </w:pPr>
      <w:r w:rsidRPr="00A5704B">
        <w:rPr>
          <w:color w:val="auto"/>
          <w:sz w:val="18"/>
          <w:szCs w:val="18"/>
          <w:lang w:val="pt-BR"/>
        </w:rPr>
        <w:t xml:space="preserve">O uso de Dados do Cliente pela Microsoft no serviço online Yammer Enterprise será regido pela Política de Privacidade do Yammer divulgada no site </w:t>
      </w:r>
      <w:hyperlink r:id="rId96">
        <w:r w:rsidRPr="00A5704B">
          <w:rPr>
            <w:color w:val="00467F"/>
            <w:sz w:val="18"/>
            <w:szCs w:val="18"/>
            <w:u w:val="single"/>
            <w:lang w:val="pt-BR"/>
          </w:rPr>
          <w:t>https://www.yammer.com/about/privacy</w:t>
        </w:r>
      </w:hyperlink>
      <w:r w:rsidRPr="00A5704B">
        <w:rPr>
          <w:color w:val="auto"/>
          <w:sz w:val="18"/>
          <w:szCs w:val="18"/>
          <w:lang w:val="pt-BR"/>
        </w:rPr>
        <w:t>.</w:t>
      </w:r>
    </w:p>
    <w:p w:rsidR="007A6DE3" w:rsidRPr="00A562AE" w:rsidRDefault="007A6DE3" w:rsidP="007A6DE3">
      <w:pPr>
        <w:keepNext/>
        <w:keepLines/>
        <w:spacing w:after="60" w:line="240" w:lineRule="exact"/>
        <w:ind w:left="270"/>
        <w:rPr>
          <w:lang w:val="pt-BR"/>
        </w:rPr>
      </w:pPr>
      <w:r w:rsidRPr="00A562AE">
        <w:rPr>
          <w:smallCaps/>
          <w:color w:val="00467F" w:themeColor="text2"/>
          <w:spacing w:val="-4"/>
          <w:sz w:val="18"/>
          <w:lang w:val="pt-BR"/>
        </w:rPr>
        <w:t>Gerentes de Êxito do Cliente</w:t>
      </w:r>
    </w:p>
    <w:p w:rsidR="00F04E4D" w:rsidRPr="00A562AE" w:rsidRDefault="007A6DE3" w:rsidP="00496E13">
      <w:pPr>
        <w:ind w:left="270"/>
        <w:rPr>
          <w:lang w:val="pt-BR"/>
        </w:rPr>
      </w:pPr>
      <w:r w:rsidRPr="00A562AE">
        <w:rPr>
          <w:color w:val="auto"/>
          <w:sz w:val="18"/>
          <w:szCs w:val="18"/>
          <w:lang w:val="pt-BR"/>
        </w:rPr>
        <w:t>Nenhum serviço fornecido a você por um gerente de êxito do cliente deverá resultar em transferência ou cessão de direitos de propriedade intelectual entre as partes. O produto do trabalho de gerentes de êxito do cliente deverá pertencer à Microsoft e, quando fornecido a você, ele será considerado parte dos serviços online, que poderão ser usados por você de acordo com estes</w:t>
      </w:r>
      <w:r w:rsidR="00496E13" w:rsidRPr="00A562AE">
        <w:rPr>
          <w:color w:val="auto"/>
          <w:sz w:val="18"/>
          <w:szCs w:val="18"/>
          <w:lang w:val="pt-BR"/>
        </w:rPr>
        <w:t> </w:t>
      </w:r>
      <w:r w:rsidRPr="00A562AE">
        <w:rPr>
          <w:color w:val="auto"/>
          <w:sz w:val="18"/>
          <w:szCs w:val="18"/>
          <w:lang w:val="pt-BR"/>
        </w:rPr>
        <w:t>termos.</w:t>
      </w:r>
    </w:p>
    <w:p w:rsidR="00F04E4D" w:rsidRPr="00A562AE" w:rsidRDefault="00F04E4D" w:rsidP="00BD1E23">
      <w:pPr>
        <w:autoSpaceDN w:val="0"/>
        <w:ind w:left="720"/>
        <w:rPr>
          <w:lang w:val="pt-BR"/>
        </w:rPr>
      </w:pPr>
    </w:p>
    <w:p w:rsidR="00BD1E23" w:rsidRPr="00A562AE" w:rsidRDefault="00BD1E23">
      <w:pPr>
        <w:rPr>
          <w:lang w:val="pt-BR"/>
        </w:rPr>
        <w:sectPr w:rsidR="00BD1E23" w:rsidRPr="00A562AE" w:rsidSect="00DC5352">
          <w:footerReference w:type="default" r:id="rId97"/>
          <w:pgSz w:w="12240" w:h="15840" w:code="1"/>
          <w:pgMar w:top="1170" w:right="720" w:bottom="720" w:left="720" w:header="432" w:footer="288" w:gutter="0"/>
          <w:cols w:space="360"/>
        </w:sectPr>
      </w:pPr>
    </w:p>
    <w:p w:rsidR="0082133B" w:rsidRPr="00A562AE" w:rsidRDefault="00ED4593">
      <w:pPr>
        <w:pStyle w:val="PURSectionHeading"/>
        <w:pageBreakBefore/>
        <w:rPr>
          <w:lang w:val="pt-BR"/>
        </w:rPr>
      </w:pPr>
      <w:bookmarkStart w:id="339" w:name="Appendix_1"/>
      <w:bookmarkStart w:id="340" w:name="_Sec10"/>
      <w:bookmarkEnd w:id="5"/>
      <w:r w:rsidRPr="00A562AE">
        <w:rPr>
          <w:lang w:val="pt-BR"/>
        </w:rPr>
        <w:lastRenderedPageBreak/>
        <w:t xml:space="preserve">Apêndice </w:t>
      </w:r>
      <w:bookmarkEnd w:id="339"/>
      <w:r w:rsidRPr="00A562AE">
        <w:rPr>
          <w:lang w:val="pt-BR"/>
        </w:rPr>
        <w:t>1: Avisos e Notificações</w:t>
      </w:r>
      <w:r w:rsidR="00C63C57" w:rsidRPr="00A562AE">
        <w:rPr>
          <w:lang w:val="pt-BR"/>
        </w:rPr>
        <w:fldChar w:fldCharType="begin"/>
      </w:r>
      <w:r w:rsidRPr="00A562AE">
        <w:rPr>
          <w:lang w:val="pt-BR"/>
        </w:rPr>
        <w:instrText>TC "</w:instrText>
      </w:r>
      <w:bookmarkStart w:id="341" w:name="_Toc357792733"/>
      <w:r w:rsidRPr="00A562AE">
        <w:rPr>
          <w:lang w:val="pt-BR"/>
        </w:rPr>
        <w:instrText>Apêndice 1: Transferência de Dados</w:instrText>
      </w:r>
      <w:bookmarkEnd w:id="341"/>
      <w:r w:rsidRPr="00A562AE">
        <w:rPr>
          <w:lang w:val="pt-BR"/>
        </w:rPr>
        <w:instrText xml:space="preserve">" \l 1 </w:instrText>
      </w:r>
      <w:r w:rsidR="00C63C57" w:rsidRPr="00A562AE">
        <w:rPr>
          <w:lang w:val="pt-BR"/>
        </w:rPr>
        <w:fldChar w:fldCharType="end"/>
      </w:r>
    </w:p>
    <w:p w:rsidR="00732D21" w:rsidRPr="00A562AE" w:rsidRDefault="00732D21" w:rsidP="00732D21">
      <w:pPr>
        <w:pStyle w:val="PURHeading1"/>
        <w:rPr>
          <w:lang w:val="pt-BR"/>
        </w:rPr>
      </w:pPr>
      <w:r w:rsidRPr="00A562AE">
        <w:rPr>
          <w:lang w:val="pt-BR"/>
        </w:rPr>
        <w:t xml:space="preserve">Bing Maps </w:t>
      </w:r>
    </w:p>
    <w:p w:rsidR="005E0466" w:rsidRPr="00A7441F" w:rsidRDefault="00732D21" w:rsidP="005E0466">
      <w:pPr>
        <w:pStyle w:val="PURHeading1"/>
        <w:spacing w:line="240" w:lineRule="auto"/>
        <w:ind w:left="270"/>
        <w:rPr>
          <w:sz w:val="18"/>
          <w:szCs w:val="18"/>
          <w:lang w:val="pt-BR"/>
        </w:rPr>
      </w:pPr>
      <w:r w:rsidRPr="00A7441F">
        <w:rPr>
          <w:smallCaps w:val="0"/>
          <w:color w:val="auto"/>
          <w:sz w:val="18"/>
          <w:szCs w:val="18"/>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disponíveis no site </w:t>
      </w:r>
      <w:hyperlink r:id="rId98" w:history="1">
        <w:r w:rsidRPr="00A7441F">
          <w:rPr>
            <w:smallCaps w:val="0"/>
            <w:color w:val="00467F"/>
            <w:sz w:val="18"/>
            <w:szCs w:val="18"/>
            <w:u w:val="single"/>
            <w:lang w:val="pt-BR"/>
          </w:rPr>
          <w:t>http://go.microsoft.com/?linkid=9710837</w:t>
        </w:r>
      </w:hyperlink>
      <w:r w:rsidRPr="00A7441F">
        <w:rPr>
          <w:smallCaps w:val="0"/>
          <w:color w:val="auto"/>
          <w:sz w:val="18"/>
          <w:szCs w:val="18"/>
          <w:lang w:val="pt-BR"/>
        </w:rPr>
        <w:t xml:space="preserve"> e na Política de Privacidade do Bing Maps disponível em </w:t>
      </w:r>
      <w:hyperlink r:id="rId99" w:history="1">
        <w:r w:rsidRPr="00A7441F">
          <w:rPr>
            <w:smallCaps w:val="0"/>
            <w:color w:val="00467F"/>
            <w:sz w:val="18"/>
            <w:szCs w:val="18"/>
            <w:u w:val="single"/>
            <w:lang w:val="pt-BR"/>
          </w:rPr>
          <w:t>http://go.microsoft.com/fwlink/?LinkID=248686</w:t>
        </w:r>
      </w:hyperlink>
      <w:r w:rsidRPr="00A7441F">
        <w:rPr>
          <w:smallCaps w:val="0"/>
          <w:color w:val="auto"/>
          <w:sz w:val="18"/>
          <w:szCs w:val="18"/>
          <w:lang w:val="pt-BR"/>
        </w:rPr>
        <w:t>.</w:t>
      </w:r>
      <w:r w:rsidRPr="00A7441F">
        <w:rPr>
          <w:sz w:val="18"/>
          <w:szCs w:val="18"/>
          <w:lang w:val="pt-BR"/>
        </w:rPr>
        <w:t xml:space="preserve"> </w:t>
      </w:r>
    </w:p>
    <w:p w:rsidR="0082133B" w:rsidRPr="00A562AE" w:rsidRDefault="00ED4593" w:rsidP="005E0466">
      <w:pPr>
        <w:pStyle w:val="PURHeading1"/>
        <w:spacing w:line="240" w:lineRule="auto"/>
        <w:rPr>
          <w:lang w:val="pt-BR"/>
        </w:rPr>
      </w:pPr>
      <w:r w:rsidRPr="00A562AE">
        <w:rPr>
          <w:lang w:val="pt-BR"/>
        </w:rPr>
        <w:t>Notificação de Atualizações Automáticas a Versões Anteriores do SQL Server</w:t>
      </w:r>
    </w:p>
    <w:p w:rsidR="0082133B" w:rsidRPr="00A562AE" w:rsidRDefault="00ED4593" w:rsidP="004812CC">
      <w:pPr>
        <w:pStyle w:val="PURBody-Indented"/>
        <w:rPr>
          <w:lang w:val="pt-BR"/>
        </w:rPr>
      </w:pPr>
      <w:r w:rsidRPr="00A562AE">
        <w:rPr>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sidR="006368AF" w:rsidRPr="00A562AE">
        <w:rPr>
          <w:lang w:val="pt-BR"/>
        </w:rPr>
        <w:t xml:space="preserve"> </w:t>
      </w:r>
      <w:r w:rsidRPr="00A562AE">
        <w:rPr>
          <w:lang w:val="pt-BR"/>
        </w:rPr>
        <w:t>Esse recurso não pode ser desativado.</w:t>
      </w:r>
      <w:r w:rsidR="006368AF" w:rsidRPr="00A562AE">
        <w:rPr>
          <w:lang w:val="pt-BR"/>
        </w:rPr>
        <w:t xml:space="preserve"> </w:t>
      </w:r>
      <w:r w:rsidRPr="00A562AE">
        <w:rPr>
          <w:lang w:val="pt-BR"/>
        </w:rPr>
        <w:t>A</w:t>
      </w:r>
      <w:r w:rsidR="004812CC" w:rsidRPr="00A562AE">
        <w:rPr>
          <w:lang w:val="pt-BR"/>
        </w:rPr>
        <w:t> </w:t>
      </w:r>
      <w:r w:rsidRPr="00A562AE">
        <w:rPr>
          <w:lang w:val="pt-BR"/>
        </w:rPr>
        <w:t>remoção desses arquivos poderá causar erros no software, e é possível que os arquivos originais não sejam recuperáveis.</w:t>
      </w:r>
      <w:r w:rsidR="006368AF" w:rsidRPr="00A562AE">
        <w:rPr>
          <w:lang w:val="pt-BR"/>
        </w:rPr>
        <w:t xml:space="preserve"> </w:t>
      </w:r>
      <w:r w:rsidRPr="00A562AE">
        <w:rPr>
          <w:lang w:val="pt-BR"/>
        </w:rPr>
        <w:t>Ao</w:t>
      </w:r>
      <w:r w:rsidR="004812CC" w:rsidRPr="00A562AE">
        <w:rPr>
          <w:lang w:val="pt-BR"/>
        </w:rPr>
        <w:t> </w:t>
      </w:r>
      <w:r w:rsidRPr="00A562AE">
        <w:rPr>
          <w:lang w:val="pt-BR"/>
        </w:rPr>
        <w:t xml:space="preserve">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82133B" w:rsidRPr="00A562AE" w:rsidRDefault="00ED4593">
      <w:pPr>
        <w:pStyle w:val="PURHeading1"/>
        <w:rPr>
          <w:lang w:val="pt-BR"/>
        </w:rPr>
      </w:pPr>
      <w:r w:rsidRPr="00A562AE">
        <w:rPr>
          <w:lang w:val="pt-BR"/>
        </w:rPr>
        <w:t>Notificação de Transferência de Dados</w:t>
      </w:r>
    </w:p>
    <w:p w:rsidR="0082133B" w:rsidRPr="00A562AE" w:rsidRDefault="00ED4593" w:rsidP="00576FD5">
      <w:pPr>
        <w:pStyle w:val="PURBody-Indented"/>
        <w:rPr>
          <w:lang w:val="pt-BR"/>
        </w:rPr>
      </w:pPr>
      <w:r w:rsidRPr="00A562AE">
        <w:rPr>
          <w:lang w:val="pt-BR"/>
        </w:rPr>
        <w:t>O produto contém um ou mais recursos de software que se conectam à Microsoft ou a computadores de service provider</w:t>
      </w:r>
      <w:r w:rsidR="00576FD5">
        <w:rPr>
          <w:lang w:val="pt-BR"/>
        </w:rPr>
        <w:t> </w:t>
      </w:r>
      <w:r w:rsidRPr="00A562AE">
        <w:rPr>
          <w:lang w:val="pt-BR"/>
        </w:rPr>
        <w:t>pela</w:t>
      </w:r>
      <w:r w:rsidR="0001566F" w:rsidRPr="00A562AE">
        <w:rPr>
          <w:lang w:val="pt-BR"/>
        </w:rPr>
        <w:t> </w:t>
      </w:r>
      <w:r w:rsidRPr="00A562AE">
        <w:rPr>
          <w:lang w:val="pt-BR"/>
        </w:rPr>
        <w:t>Internet.</w:t>
      </w:r>
      <w:r w:rsidR="006368AF" w:rsidRPr="00A562AE">
        <w:rPr>
          <w:lang w:val="pt-BR"/>
        </w:rPr>
        <w:t xml:space="preserve"> </w:t>
      </w:r>
      <w:r w:rsidRPr="00A562AE">
        <w:rPr>
          <w:lang w:val="pt-BR"/>
        </w:rPr>
        <w:t xml:space="preserve">Esses recursos são identificados no documento Notificações de Transferência de Dados no site </w:t>
      </w:r>
      <w:hyperlink r:id="rId100">
        <w:r w:rsidRPr="00A562AE">
          <w:rPr>
            <w:color w:val="00467F"/>
            <w:u w:val="single"/>
            <w:lang w:val="pt-BR"/>
          </w:rPr>
          <w:t>http://microsoft.com/licensing/contracts</w:t>
        </w:r>
      </w:hyperlink>
      <w:r w:rsidRPr="00A562AE">
        <w:rPr>
          <w:lang w:val="pt-BR"/>
        </w:rPr>
        <w:t>. A Microsoft oferece serviços por meio desses recursos.</w:t>
      </w:r>
      <w:r w:rsidR="006368AF" w:rsidRPr="00A562AE">
        <w:rPr>
          <w:lang w:val="pt-BR"/>
        </w:rPr>
        <w:t xml:space="preserve"> </w:t>
      </w:r>
      <w:r w:rsidRPr="00A562AE">
        <w:rPr>
          <w:lang w:val="pt-BR"/>
        </w:rPr>
        <w:t>Você nem sempre receberá uma</w:t>
      </w:r>
      <w:r w:rsidR="0001566F" w:rsidRPr="00A562AE">
        <w:rPr>
          <w:lang w:val="pt-BR"/>
        </w:rPr>
        <w:t> </w:t>
      </w:r>
      <w:r w:rsidRPr="00A562AE">
        <w:rPr>
          <w:lang w:val="pt-BR"/>
        </w:rPr>
        <w:t>notificação durante a conexão de um recurso.</w:t>
      </w:r>
      <w:r w:rsidR="006368AF" w:rsidRPr="00A562AE">
        <w:rPr>
          <w:lang w:val="pt-BR"/>
        </w:rPr>
        <w:t xml:space="preserve"> </w:t>
      </w:r>
      <w:r w:rsidRPr="00A562AE">
        <w:rPr>
          <w:lang w:val="pt-BR"/>
        </w:rPr>
        <w:t>Em alguns casos, é possível desativar esse recurso ou não usá-lo.</w:t>
      </w:r>
    </w:p>
    <w:p w:rsidR="0082133B" w:rsidRPr="00A562AE" w:rsidRDefault="00ED4593">
      <w:pPr>
        <w:pStyle w:val="PURHeading2"/>
        <w:rPr>
          <w:lang w:val="pt-BR"/>
        </w:rPr>
      </w:pPr>
      <w:r w:rsidRPr="00A562AE">
        <w:rPr>
          <w:lang w:val="pt-BR"/>
        </w:rPr>
        <w:t>Informações do Computador</w:t>
      </w:r>
    </w:p>
    <w:p w:rsidR="0082133B" w:rsidRPr="00A562AE" w:rsidRDefault="00ED4593" w:rsidP="00576FD5">
      <w:pPr>
        <w:pStyle w:val="PURBody-Indented"/>
        <w:rPr>
          <w:lang w:val="pt-BR"/>
        </w:rPr>
      </w:pPr>
      <w:r w:rsidRPr="00A562AE">
        <w:rPr>
          <w:lang w:val="pt-BR"/>
        </w:rPr>
        <w:t>Os recursos usam protocolos de Internet, que enviam informações sobre o computador para os sistemas adequados, como endereço de protocolo de Internet, tipo de sistema operacional, navegador e nome e versão do software em uso, bem como o</w:t>
      </w:r>
      <w:r w:rsidR="00576FD5">
        <w:rPr>
          <w:lang w:val="pt-BR"/>
        </w:rPr>
        <w:t> </w:t>
      </w:r>
      <w:r w:rsidRPr="00A562AE">
        <w:rPr>
          <w:lang w:val="pt-BR"/>
        </w:rPr>
        <w:t>código de linguagem do dispositivo onde o software foi instalado.</w:t>
      </w:r>
      <w:r w:rsidR="006368AF" w:rsidRPr="00A562AE">
        <w:rPr>
          <w:lang w:val="pt-BR"/>
        </w:rPr>
        <w:t xml:space="preserve"> </w:t>
      </w:r>
    </w:p>
    <w:p w:rsidR="0082133B" w:rsidRPr="00A562AE" w:rsidRDefault="00ED4593">
      <w:pPr>
        <w:pStyle w:val="PURHeading2"/>
        <w:rPr>
          <w:lang w:val="pt-BR"/>
        </w:rPr>
      </w:pPr>
      <w:r w:rsidRPr="00A562AE">
        <w:rPr>
          <w:lang w:val="pt-BR"/>
        </w:rPr>
        <w:t>Uso de Informações</w:t>
      </w:r>
    </w:p>
    <w:p w:rsidR="0082133B" w:rsidRPr="00A562AE" w:rsidRDefault="00ED4593" w:rsidP="0001566F">
      <w:pPr>
        <w:pStyle w:val="PURBody-Indented"/>
        <w:rPr>
          <w:lang w:val="pt-BR"/>
        </w:rPr>
      </w:pPr>
      <w:r w:rsidRPr="00A562AE">
        <w:rPr>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w:t>
      </w:r>
      <w:r w:rsidR="0001566F" w:rsidRPr="00A562AE">
        <w:rPr>
          <w:lang w:val="pt-BR"/>
        </w:rPr>
        <w:t> </w:t>
      </w:r>
      <w:r w:rsidRPr="00A562AE">
        <w:rPr>
          <w:lang w:val="pt-BR"/>
        </w:rPr>
        <w:t>informações sobre sugestões de pesquisa, os relatórios de erro, os relatórios de Malware e os relatórios de filtragem de URL para aprimorar nossos serviços e software.</w:t>
      </w:r>
      <w:r w:rsidR="006368AF" w:rsidRPr="00A562AE">
        <w:rPr>
          <w:lang w:val="pt-BR"/>
        </w:rPr>
        <w:t xml:space="preserve"> </w:t>
      </w:r>
      <w:r w:rsidRPr="00A562AE">
        <w:rPr>
          <w:lang w:val="pt-BR"/>
        </w:rPr>
        <w:t>Poderemos também compartilhar essas informações com terceiros, como fornecedores de hardware e software.</w:t>
      </w:r>
      <w:r w:rsidR="006368AF" w:rsidRPr="00A562AE">
        <w:rPr>
          <w:lang w:val="pt-BR"/>
        </w:rPr>
        <w:t xml:space="preserve"> </w:t>
      </w:r>
      <w:r w:rsidRPr="00A562AE">
        <w:rPr>
          <w:lang w:val="pt-BR"/>
        </w:rPr>
        <w:t>Eles poderão usá-las para aprimorar o modo como seus produtos são executados com o software da</w:t>
      </w:r>
      <w:r w:rsidR="0001566F" w:rsidRPr="00A562AE">
        <w:rPr>
          <w:lang w:val="pt-BR"/>
        </w:rPr>
        <w:t> </w:t>
      </w:r>
      <w:r w:rsidRPr="00A562AE">
        <w:rPr>
          <w:lang w:val="pt-BR"/>
        </w:rPr>
        <w:t>Microsoft.</w:t>
      </w:r>
    </w:p>
    <w:p w:rsidR="0082133B" w:rsidRPr="00A562AE" w:rsidRDefault="00ED4593">
      <w:pPr>
        <w:pStyle w:val="PURHeading2"/>
        <w:rPr>
          <w:lang w:val="pt-BR"/>
        </w:rPr>
      </w:pPr>
      <w:r w:rsidRPr="00A562AE">
        <w:rPr>
          <w:lang w:val="pt-BR"/>
        </w:rPr>
        <w:t>Consentimento para Transferência de Dados</w:t>
      </w:r>
    </w:p>
    <w:p w:rsidR="0082133B" w:rsidRPr="00A562AE" w:rsidRDefault="00ED4593" w:rsidP="008743E0">
      <w:pPr>
        <w:pStyle w:val="PURBody-Indented"/>
        <w:rPr>
          <w:lang w:val="pt-BR"/>
        </w:rPr>
      </w:pPr>
      <w:r w:rsidRPr="00A562AE">
        <w:rPr>
          <w:lang w:val="pt-BR"/>
        </w:rPr>
        <w:t>Ao comprar esses recursos de software, você consente com a transmissão de informações do computador, como o endereço IP, o</w:t>
      </w:r>
      <w:r w:rsidR="008743E0" w:rsidRPr="00A562AE">
        <w:rPr>
          <w:lang w:val="pt-BR"/>
        </w:rPr>
        <w:t> </w:t>
      </w:r>
      <w:r w:rsidRPr="00A562AE">
        <w:rPr>
          <w:lang w:val="pt-BR"/>
        </w:rPr>
        <w:t xml:space="preserve">tipo de sistema operacional, o navegador, o nome e a versão do software em uso, bem como o código de idioma do dispositivo no qual o software é executado. </w:t>
      </w:r>
    </w:p>
    <w:p w:rsidR="0082133B" w:rsidRPr="00A562AE" w:rsidRDefault="00ED4593">
      <w:pPr>
        <w:pStyle w:val="PURHeading1"/>
        <w:rPr>
          <w:lang w:val="pt-BR"/>
        </w:rPr>
      </w:pPr>
      <w:r w:rsidRPr="00A562AE">
        <w:rPr>
          <w:lang w:val="pt-BR"/>
        </w:rPr>
        <w:t>Aviso sobre o Padrão Visual H.264/AVC, o Padrão de Vídeo VC-1, o Padrão Visual MPEG-4 e o Padrão de Vídeo MPEG-2</w:t>
      </w:r>
    </w:p>
    <w:p w:rsidR="0082133B" w:rsidRPr="00A562AE" w:rsidRDefault="00ED4593">
      <w:pPr>
        <w:pStyle w:val="PURBody-Indented"/>
        <w:rPr>
          <w:lang w:val="pt-BR"/>
        </w:rPr>
      </w:pPr>
      <w:r w:rsidRPr="00A562AE">
        <w:rPr>
          <w:lang w:val="pt-BR"/>
        </w:rPr>
        <w:t>Este software inclui a tecnologia de compactação visual H.264/AVC, VC-1, MPEG-4 Parte 2 e MPEG-2. MPEG LA, L.L.C. exige esta notificação:</w:t>
      </w:r>
    </w:p>
    <w:p w:rsidR="0082133B" w:rsidRPr="00A562AE" w:rsidRDefault="00ED4593" w:rsidP="005B09FA">
      <w:pPr>
        <w:pStyle w:val="PURBody-Indented"/>
        <w:rPr>
          <w:lang w:val="pt-BR"/>
        </w:rPr>
      </w:pPr>
      <w:r w:rsidRPr="00A562AE">
        <w:rPr>
          <w:lang w:val="pt-BR"/>
        </w:rPr>
        <w:t>ESTE PRODUTO ESTÁ LICENCIADO DE ACORDO COM A AVC, O VC-1, O PADRÃO VISUAL MPEG-4 PARTE 2 E AS LICENÇAS DE PORTFÓLIO DA PATENTE DE VÍDEO MPEG-2 PARA USO PESSOAL E NÃO COMERCIAL DE UM CLIENTE</w:t>
      </w:r>
      <w:r w:rsidR="005B09FA" w:rsidRPr="00A562AE">
        <w:rPr>
          <w:lang w:val="pt-BR"/>
        </w:rPr>
        <w:t> </w:t>
      </w:r>
      <w:r w:rsidRPr="00A562AE">
        <w:rPr>
          <w:lang w:val="pt-BR"/>
        </w:rPr>
        <w:t>PARA (i) CODIFICAR VÍDEO EM CONFORMIDADE COM OS PADRÕES ACIMA (“PADRÕES DE VÍDEO”) E/OU (ii)</w:t>
      </w:r>
      <w:r w:rsidR="005B09FA" w:rsidRPr="00A562AE">
        <w:rPr>
          <w:lang w:val="pt-BR"/>
        </w:rPr>
        <w:t> </w:t>
      </w:r>
      <w:r w:rsidRPr="00A562AE">
        <w:rPr>
          <w:lang w:val="pt-BR"/>
        </w:rPr>
        <w:t>DECODIFICAR AVC, VC-1, VÍDEO MPEG-4 PARTE 2 E MPEG-2 QUE TENHAM SIDO CODIFICADOS POR UM CLIENTE ENVOLVIDO EM UMA ATIVIDADE PESSOAL E NÃO COMERCIAL E/OU OBTIDOS DE UM FORNECEDOR DE VÍDEO LICENCIADO PARA FORNECER TAL VÍDEO.</w:t>
      </w:r>
      <w:r w:rsidR="006368AF" w:rsidRPr="00A562AE">
        <w:rPr>
          <w:lang w:val="pt-BR"/>
        </w:rPr>
        <w:t xml:space="preserve"> </w:t>
      </w:r>
      <w:r w:rsidRPr="00A562AE">
        <w:rPr>
          <w:lang w:val="pt-BR"/>
        </w:rPr>
        <w:t>NÃO SERÁ CONCEDIDA NEM ESTARÁ IMPLÍCITA NENHUMA LICENÇA PARA</w:t>
      </w:r>
      <w:r w:rsidR="005B09FA" w:rsidRPr="00A562AE">
        <w:rPr>
          <w:lang w:val="pt-BR"/>
        </w:rPr>
        <w:t> </w:t>
      </w:r>
      <w:r w:rsidRPr="00A562AE">
        <w:rPr>
          <w:lang w:val="pt-BR"/>
        </w:rPr>
        <w:t>QUALQUER OUTRO USO. QUALQUER USO DESTE PRODUTO QUE NÃO SEJA USO PESSOAL QUE ESTEJA EM</w:t>
      </w:r>
      <w:r w:rsidR="005B09FA" w:rsidRPr="00A562AE">
        <w:rPr>
          <w:lang w:val="pt-BR"/>
        </w:rPr>
        <w:t> </w:t>
      </w:r>
      <w:r w:rsidRPr="00A562AE">
        <w:rPr>
          <w:lang w:val="pt-BR"/>
        </w:rPr>
        <w:t>CONFORMIDADE COM O PADRÃO MPEG-2 PARA CODIFICAÇÃO DE INFORMAÇÕES DE VÍDEO PARA MÍDIA EMPACOTADA É PROIBIDO SE NÃO HOUVER UMA LICENÇA DA MPEG LA.</w:t>
      </w:r>
    </w:p>
    <w:p w:rsidR="0082133B" w:rsidRPr="00A562AE" w:rsidRDefault="00ED4593">
      <w:pPr>
        <w:pStyle w:val="PURBody-Indented"/>
        <w:rPr>
          <w:lang w:val="pt-BR"/>
        </w:rPr>
      </w:pPr>
      <w:r w:rsidRPr="00A562AE">
        <w:rPr>
          <w:lang w:val="pt-BR"/>
        </w:rPr>
        <w:lastRenderedPageBreak/>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82133B" w:rsidRPr="00A562AE" w:rsidRDefault="00ED4593">
      <w:pPr>
        <w:pStyle w:val="PURHeading1"/>
        <w:rPr>
          <w:lang w:val="pt-BR"/>
        </w:rPr>
      </w:pPr>
      <w:r w:rsidRPr="00A562AE">
        <w:rPr>
          <w:lang w:val="pt-BR"/>
        </w:rPr>
        <w:t>Software Potencialmente Indesejável (Notificação I)</w:t>
      </w:r>
    </w:p>
    <w:p w:rsidR="0082133B" w:rsidRPr="00A562AE" w:rsidRDefault="00ED4593" w:rsidP="006368AF">
      <w:pPr>
        <w:pStyle w:val="PURBody-Indented"/>
        <w:rPr>
          <w:lang w:val="pt-BR"/>
        </w:rPr>
      </w:pPr>
      <w:r w:rsidRPr="00A562AE">
        <w:rPr>
          <w:lang w:val="pt-BR"/>
        </w:rPr>
        <w:t>Se estiver ativado, o Windows Defender pesquisará seu computador quanto a “spyware”, “adware” e outro software potencialmente indesejável.</w:t>
      </w:r>
      <w:r w:rsidR="006368AF" w:rsidRPr="00A562AE">
        <w:rPr>
          <w:lang w:val="pt-BR"/>
        </w:rPr>
        <w:t xml:space="preserve"> </w:t>
      </w:r>
      <w:r w:rsidRPr="00A562AE">
        <w:rPr>
          <w:lang w:val="pt-BR"/>
        </w:rPr>
        <w:t>Se ele encontrar algum software potencialmente indesejado, ele perguntará se você deseja ignorar, desabilitar (quarentena) ou remover.</w:t>
      </w:r>
      <w:r w:rsidR="006368AF" w:rsidRPr="00A562AE">
        <w:rPr>
          <w:lang w:val="pt-BR"/>
        </w:rPr>
        <w:t xml:space="preserve"> </w:t>
      </w:r>
      <w:r w:rsidRPr="00A562AE">
        <w:rPr>
          <w:lang w:val="pt-BR"/>
        </w:rPr>
        <w:t>Qualquer software potencialmente indesejado classificado como “nível alto” ou “grave” deverá ser automaticamente removido após a verificação, a não ser que você altere a configuração padrão.</w:t>
      </w:r>
      <w:r w:rsidR="006368AF" w:rsidRPr="00A562AE">
        <w:rPr>
          <w:lang w:val="pt-BR"/>
        </w:rPr>
        <w:t xml:space="preserve"> </w:t>
      </w:r>
      <w:r w:rsidRPr="00A562AE">
        <w:rPr>
          <w:lang w:val="pt-BR"/>
        </w:rPr>
        <w:t>A remoção ou a desativação de software potencialmente indesejável poderá resultar na interrupção do funcionamento de outro software ou na sua violação de uma licença de uso de outro software no seu computador.</w:t>
      </w:r>
    </w:p>
    <w:p w:rsidR="0082133B" w:rsidRPr="00A562AE" w:rsidRDefault="00ED4593">
      <w:pPr>
        <w:pStyle w:val="PURBody-Indented"/>
        <w:rPr>
          <w:lang w:val="pt-BR"/>
        </w:rPr>
      </w:pPr>
      <w:r w:rsidRPr="00A562AE">
        <w:rPr>
          <w:lang w:val="pt-BR"/>
        </w:rPr>
        <w:t>Ao usar este software, é possível que você também remova ou desabilite algum software que não seja potencialmente indesejável.</w:t>
      </w:r>
    </w:p>
    <w:p w:rsidR="0082133B" w:rsidRPr="00A562AE" w:rsidRDefault="00B15C1B">
      <w:pPr>
        <w:pStyle w:val="PURHeading1"/>
        <w:rPr>
          <w:lang w:val="pt-BR"/>
        </w:rPr>
      </w:pPr>
      <w:r w:rsidRPr="00A562AE">
        <w:rPr>
          <w:lang w:val="pt-BR"/>
        </w:rPr>
        <w:t>Software Potencialmente Indesejável (Notificação II)</w:t>
      </w:r>
    </w:p>
    <w:p w:rsidR="0082133B" w:rsidRPr="00A562AE" w:rsidRDefault="00ED4593" w:rsidP="00DB4EC9">
      <w:pPr>
        <w:pStyle w:val="PURBody-Indented"/>
        <w:rPr>
          <w:lang w:val="pt-BR"/>
        </w:rPr>
      </w:pPr>
      <w:r w:rsidRPr="00A562AE">
        <w:rPr>
          <w:lang w:val="pt-BR"/>
        </w:rPr>
        <w:t>O software procurará no seu computador Malware de gravidade baixa a média, incluindo, sem limitações, spyware e outros softwares potencialmente indesejáveis (“Software Potencialmente Indesejável”). O software removerá ou desativará Software Potencialmente Indesejável de gravidade baixa a média somente se você concordar.</w:t>
      </w:r>
      <w:r w:rsidR="006368AF" w:rsidRPr="00A562AE">
        <w:rPr>
          <w:lang w:val="pt-BR"/>
        </w:rPr>
        <w:t xml:space="preserve"> </w:t>
      </w:r>
      <w:r w:rsidRPr="00A562AE">
        <w:rPr>
          <w:lang w:val="pt-BR"/>
        </w:rPr>
        <w:t>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de</w:t>
      </w:r>
      <w:r w:rsidR="00DB4EC9" w:rsidRPr="00A562AE">
        <w:rPr>
          <w:lang w:val="pt-BR"/>
        </w:rPr>
        <w:t> </w:t>
      </w:r>
      <w:r w:rsidRPr="00A562AE">
        <w:rPr>
          <w:lang w:val="pt-BR"/>
        </w:rPr>
        <w:t xml:space="preserve">licença de outros softwares antes de autorizar a remoção desse Software Potencialmente Indesejável. </w:t>
      </w:r>
    </w:p>
    <w:p w:rsidR="0082133B" w:rsidRPr="00A562AE" w:rsidRDefault="00ED4593">
      <w:pPr>
        <w:pStyle w:val="PURBody-Indented"/>
        <w:rPr>
          <w:lang w:val="pt-BR"/>
        </w:rPr>
      </w:pPr>
      <w:r w:rsidRPr="00A562AE">
        <w:rPr>
          <w:lang w:val="pt-BR"/>
        </w:rPr>
        <w:t>Quando o software é usado, é possível que você ou o sistema também remova ou desative software que não seja Software Potencialmente Indesejável.</w:t>
      </w:r>
    </w:p>
    <w:p w:rsidR="0082133B" w:rsidRPr="00A562AE" w:rsidRDefault="00ED4593">
      <w:pPr>
        <w:pStyle w:val="PURHeading1"/>
        <w:rPr>
          <w:lang w:val="pt-BR"/>
        </w:rPr>
      </w:pPr>
      <w:r w:rsidRPr="00A562AE">
        <w:rPr>
          <w:lang w:val="pt-BR"/>
        </w:rPr>
        <w:t>Aviso de Gravação</w:t>
      </w:r>
    </w:p>
    <w:p w:rsidR="0082133B" w:rsidRPr="00A562AE" w:rsidRDefault="00ED4593" w:rsidP="006368AF">
      <w:pPr>
        <w:pStyle w:val="PURBody-Indented"/>
        <w:rPr>
          <w:lang w:val="pt-BR"/>
        </w:rPr>
      </w:pPr>
      <w:r w:rsidRPr="00A562AE">
        <w:rPr>
          <w:lang w:val="pt-BR"/>
        </w:rPr>
        <w:t>As leis de algumas jurisdições podem exigir aviso ou consentimento dos indivíduos antes de interceptar, monitorar e/ou gravar suas comunicações e/ou coleta restrita, armazenamento e uso de informações de identificação do usuário.</w:t>
      </w:r>
      <w:r w:rsidR="006368AF" w:rsidRPr="00A562AE">
        <w:rPr>
          <w:lang w:val="pt-BR"/>
        </w:rPr>
        <w:t xml:space="preserve"> </w:t>
      </w:r>
      <w:r w:rsidRPr="00A562AE">
        <w:rPr>
          <w:lang w:val="pt-BR"/>
        </w:rPr>
        <w:t>Você concorda em cumprir com todas as leis aplicáveis e em obter todos os consentimentos necessários, bem como realizar todas as divulgações necessárias antes de usar o serviço online e/ou recursos de gravação.</w:t>
      </w:r>
    </w:p>
    <w:p w:rsidR="007D63E7" w:rsidRPr="00A562AE" w:rsidRDefault="007D63E7" w:rsidP="007D63E7">
      <w:pPr>
        <w:pStyle w:val="PURHeading1"/>
        <w:rPr>
          <w:lang w:val="pt-BR"/>
        </w:rPr>
      </w:pPr>
      <w:r w:rsidRPr="00A562AE">
        <w:rPr>
          <w:lang w:val="pt-BR"/>
        </w:rPr>
        <w:t xml:space="preserve">Notificações sobre o Windows 8, Windows 8 K, Windows 8 KN e Windows 8N </w:t>
      </w:r>
    </w:p>
    <w:p w:rsidR="007D63E7" w:rsidRPr="00A562AE" w:rsidRDefault="007D63E7" w:rsidP="00DB4EC9">
      <w:pPr>
        <w:pStyle w:val="PURBody-Indented"/>
        <w:rPr>
          <w:lang w:val="pt-BR"/>
        </w:rPr>
      </w:pPr>
      <w:r w:rsidRPr="00A562AE">
        <w:rPr>
          <w:rFonts w:cs="Arial"/>
          <w:bCs/>
          <w:szCs w:val="18"/>
          <w:lang w:val="pt-BR"/>
        </w:rPr>
        <w:t>Windows 8 e Windows Vista 8 K incluem o Windows Media Player e as tecnologias relacionadas identificadas pela Korean Fair Trade Commission (KFTC), além de um link para o Download do Windows Live Messenger.</w:t>
      </w:r>
      <w:r w:rsidR="006368AF" w:rsidRPr="00A562AE">
        <w:rPr>
          <w:rFonts w:cs="Arial"/>
          <w:bCs/>
          <w:szCs w:val="18"/>
          <w:lang w:val="pt-BR"/>
        </w:rPr>
        <w:t xml:space="preserve"> </w:t>
      </w:r>
      <w:r w:rsidRPr="00A562AE">
        <w:rPr>
          <w:rFonts w:cs="Arial"/>
          <w:bCs/>
          <w:szCs w:val="18"/>
          <w:lang w:val="pt-BR"/>
        </w:rPr>
        <w:t>O Windows 8 KN não inclui o Windows</w:t>
      </w:r>
      <w:r w:rsidR="00DB4EC9" w:rsidRPr="00A562AE">
        <w:rPr>
          <w:rFonts w:cs="Arial"/>
          <w:bCs/>
          <w:szCs w:val="18"/>
          <w:lang w:val="pt-BR"/>
        </w:rPr>
        <w:t> </w:t>
      </w:r>
      <w:r w:rsidRPr="00A562AE">
        <w:rPr>
          <w:rFonts w:cs="Arial"/>
          <w:bCs/>
          <w:szCs w:val="18"/>
          <w:lang w:val="pt-BR"/>
        </w:rPr>
        <w:t>Media Player ou tecnologias correlatas identificadas pela KFTC.</w:t>
      </w:r>
      <w:r w:rsidR="006368AF" w:rsidRPr="00A562AE">
        <w:rPr>
          <w:rFonts w:cs="Arial"/>
          <w:bCs/>
          <w:szCs w:val="18"/>
          <w:lang w:val="pt-BR"/>
        </w:rPr>
        <w:t xml:space="preserve"> </w:t>
      </w:r>
    </w:p>
    <w:p w:rsidR="007D63E7" w:rsidRPr="00A562AE" w:rsidRDefault="007D63E7" w:rsidP="00576FD5">
      <w:pPr>
        <w:pStyle w:val="PURBody-Indented"/>
        <w:rPr>
          <w:lang w:val="pt-BR"/>
        </w:rPr>
      </w:pPr>
      <w:r w:rsidRPr="00A562AE">
        <w:rPr>
          <w:b/>
          <w:lang w:val="pt-BR"/>
        </w:rPr>
        <w:t>Windows 8 K.</w:t>
      </w:r>
      <w:r w:rsidR="006368AF" w:rsidRPr="00A562AE">
        <w:rPr>
          <w:b/>
          <w:lang w:val="pt-BR"/>
        </w:rPr>
        <w:t xml:space="preserve"> </w:t>
      </w:r>
      <w:r w:rsidRPr="00A562AE">
        <w:rPr>
          <w:rFonts w:cs="Arial"/>
          <w:bCs/>
          <w:szCs w:val="18"/>
          <w:lang w:val="pt-BR"/>
        </w:rPr>
        <w:t>A KFTC requer que o software contenha links para um site de Media Player Center e um site de Messenger Center</w:t>
      </w:r>
      <w:r w:rsidR="00576FD5">
        <w:rPr>
          <w:rFonts w:cs="Arial"/>
          <w:bCs/>
          <w:szCs w:val="18"/>
          <w:lang w:val="pt-BR"/>
        </w:rPr>
        <w:t> </w:t>
      </w:r>
      <w:r w:rsidRPr="00A562AE">
        <w:rPr>
          <w:rFonts w:cs="Arial"/>
          <w:bCs/>
          <w:szCs w:val="18"/>
          <w:lang w:val="pt-BR"/>
        </w:rPr>
        <w:t>que tenha links para sites de terceiros, a fim de que você possa baixar e instalar media players e softwares de mensagens instantâneas fornecidos por terceiros.</w:t>
      </w:r>
      <w:r w:rsidR="006368AF" w:rsidRPr="00A562AE">
        <w:rPr>
          <w:rFonts w:cs="Arial"/>
          <w:bCs/>
          <w:szCs w:val="18"/>
          <w:lang w:val="pt-BR"/>
        </w:rPr>
        <w:t xml:space="preserve"> </w:t>
      </w:r>
      <w:r w:rsidRPr="00A562AE">
        <w:rPr>
          <w:rFonts w:cs="Arial"/>
          <w:bCs/>
          <w:szCs w:val="18"/>
          <w:lang w:val="pt-BR"/>
        </w:rPr>
        <w:t>Os sites de terceiros não são controlados pela Microsoft, e a Microsoft não é responsável pelo software e pelo conteúdo de quaisquer sites de terceiros, por quaisquer links contidos em sites de terceiros ou por quaisquer alterações ou atualizações em sites de terceiros.</w:t>
      </w:r>
      <w:r w:rsidR="006368AF" w:rsidRPr="00A562AE">
        <w:rPr>
          <w:rFonts w:cs="Arial"/>
          <w:bCs/>
          <w:szCs w:val="18"/>
          <w:lang w:val="pt-BR"/>
        </w:rPr>
        <w:t xml:space="preserve"> </w:t>
      </w:r>
      <w:r w:rsidRPr="00A562AE">
        <w:rPr>
          <w:rFonts w:cs="Arial"/>
          <w:bCs/>
          <w:szCs w:val="18"/>
          <w:lang w:val="pt-BR"/>
        </w:rPr>
        <w:t>A inclusão de qualquer link no site Media Player Center ou Message Center não implica o aval da Microsoft ao software de terceiro, ao site ou ao seu conteúdo.</w:t>
      </w:r>
    </w:p>
    <w:p w:rsidR="007D63E7" w:rsidRPr="00A562AE" w:rsidRDefault="007D63E7" w:rsidP="007D63E7">
      <w:pPr>
        <w:pStyle w:val="PURBody-Indented"/>
        <w:rPr>
          <w:lang w:val="pt-BR"/>
        </w:rPr>
      </w:pPr>
      <w:r w:rsidRPr="00A562AE">
        <w:rPr>
          <w:b/>
          <w:lang w:val="pt-BR"/>
        </w:rPr>
        <w:t>Windows 8 KN</w:t>
      </w:r>
    </w:p>
    <w:p w:rsidR="007D63E7" w:rsidRPr="00A562AE" w:rsidRDefault="007D63E7" w:rsidP="006368AF">
      <w:pPr>
        <w:pStyle w:val="PURBody-Indented"/>
        <w:rPr>
          <w:lang w:val="pt-BR"/>
        </w:rPr>
      </w:pPr>
      <w:r w:rsidRPr="00A562AE">
        <w:rPr>
          <w:b/>
          <w:lang w:val="pt-BR"/>
        </w:rPr>
        <w:t>Direitos de Uso do Windows Media Player Não Aplicáveis.</w:t>
      </w:r>
      <w:r w:rsidR="006368AF" w:rsidRPr="00A562AE">
        <w:rPr>
          <w:rFonts w:cs="Arial"/>
          <w:b/>
          <w:i/>
          <w:szCs w:val="18"/>
          <w:lang w:val="pt-BR"/>
        </w:rPr>
        <w:t xml:space="preserve"> </w:t>
      </w:r>
      <w:r w:rsidRPr="00A562AE">
        <w:rPr>
          <w:rFonts w:cs="Arial"/>
          <w:bCs/>
          <w:szCs w:val="18"/>
          <w:lang w:val="pt-BR"/>
        </w:rPr>
        <w:t>Os termos do Gerenciamento de Direitos Digitais do Windows Media e do Windows Media Player não se aplicam ao funcionamento deste software.</w:t>
      </w:r>
      <w:r w:rsidRPr="00A562AE">
        <w:rPr>
          <w:rFonts w:cs="Arial"/>
          <w:b/>
          <w:i/>
          <w:szCs w:val="18"/>
          <w:lang w:val="pt-BR"/>
        </w:rPr>
        <w:t xml:space="preserve"> </w:t>
      </w:r>
    </w:p>
    <w:p w:rsidR="007D63E7" w:rsidRPr="00A562AE" w:rsidRDefault="007D63E7" w:rsidP="00D35283">
      <w:pPr>
        <w:pStyle w:val="PURBody-Indented"/>
        <w:rPr>
          <w:lang w:val="pt-BR"/>
        </w:rPr>
      </w:pPr>
      <w:r w:rsidRPr="00A562AE">
        <w:rPr>
          <w:b/>
          <w:lang w:val="pt-BR"/>
        </w:rPr>
        <w:t xml:space="preserve">Aviso sobre a ausência do Windows Media Player. </w:t>
      </w:r>
      <w:r w:rsidRPr="00A562AE">
        <w:rPr>
          <w:rFonts w:cs="Arial"/>
          <w:bCs/>
          <w:szCs w:val="18"/>
          <w:lang w:val="pt-BR"/>
        </w:rPr>
        <w:t>O software não inclui o Windows Media Player (como definido pela Korean</w:t>
      </w:r>
      <w:r w:rsidR="00D35283" w:rsidRPr="00A562AE">
        <w:rPr>
          <w:rFonts w:cs="Arial"/>
          <w:bCs/>
          <w:szCs w:val="18"/>
          <w:lang w:val="pt-BR"/>
        </w:rPr>
        <w:t> </w:t>
      </w:r>
      <w:r w:rsidRPr="00A562AE">
        <w:rPr>
          <w:rFonts w:cs="Arial"/>
          <w:bCs/>
          <w:szCs w:val="18"/>
          <w:lang w:val="pt-BR"/>
        </w:rPr>
        <w:t>Fair Trade Commission) e tecnologias relacionadas, como o Windows Media Center ou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r w:rsidR="006368AF" w:rsidRPr="00A562AE">
        <w:rPr>
          <w:rFonts w:cs="Arial"/>
          <w:bCs/>
          <w:szCs w:val="18"/>
          <w:lang w:val="pt-BR"/>
        </w:rPr>
        <w:t xml:space="preserve"> </w:t>
      </w:r>
      <w:r w:rsidRPr="00A562AE">
        <w:rPr>
          <w:rFonts w:cs="Arial"/>
          <w:bCs/>
          <w:szCs w:val="18"/>
          <w:lang w:val="pt-BR"/>
        </w:rPr>
        <w:t>Para obter mais informações, consulte o site</w:t>
      </w:r>
      <w:r w:rsidR="006368AF" w:rsidRPr="00A562AE">
        <w:rPr>
          <w:rFonts w:cs="Arial"/>
          <w:bCs/>
          <w:szCs w:val="18"/>
          <w:lang w:val="pt-BR"/>
        </w:rPr>
        <w:t xml:space="preserve"> </w:t>
      </w:r>
      <w:hyperlink r:id="rId101" w:history="1">
        <w:r w:rsidRPr="00A562AE">
          <w:rPr>
            <w:rStyle w:val="Hyperlink"/>
            <w:rFonts w:ascii="Tahoma" w:hAnsi="Tahoma" w:cs="Tahoma"/>
            <w:szCs w:val="18"/>
            <w:lang w:val="pt-BR"/>
          </w:rPr>
          <w:t>http://go.microsoft.com/fwlink/?LinkId=147432</w:t>
        </w:r>
      </w:hyperlink>
      <w:r w:rsidRPr="00A246BE">
        <w:rPr>
          <w:rFonts w:cs="Arial"/>
          <w:bCs/>
          <w:iCs/>
          <w:szCs w:val="18"/>
          <w:lang w:val="pt-BR"/>
        </w:rPr>
        <w:t>.</w:t>
      </w:r>
    </w:p>
    <w:p w:rsidR="007D63E7" w:rsidRPr="00A562AE" w:rsidRDefault="007D63E7" w:rsidP="006F57D7">
      <w:pPr>
        <w:pStyle w:val="PURBody-Indented"/>
        <w:rPr>
          <w:lang w:val="pt-BR"/>
        </w:rPr>
      </w:pPr>
      <w:r w:rsidRPr="00A562AE">
        <w:rPr>
          <w:b/>
          <w:lang w:val="pt-BR"/>
        </w:rPr>
        <w:t>Isenção Adicional de Garantias.</w:t>
      </w:r>
      <w:r w:rsidRPr="00A562AE">
        <w:rPr>
          <w:rFonts w:ascii="Tahoma" w:hAnsi="Tahoma"/>
          <w:b/>
          <w:i/>
          <w:szCs w:val="18"/>
          <w:lang w:val="pt-BR"/>
        </w:rPr>
        <w:t xml:space="preserve"> </w:t>
      </w:r>
      <w:r w:rsidRPr="00A562AE">
        <w:rPr>
          <w:rFonts w:cs="Arial"/>
          <w:bCs/>
          <w:szCs w:val="18"/>
          <w:lang w:val="pt-BR"/>
        </w:rPr>
        <w:t>A Microsoft não oferece qualquer garantia em relação à funcionalidade associada ao Windows Media Player, conforme definição da KFTC, apesar das disposições em contrário no seu Contrato Microsoft Online Subscription.</w:t>
      </w:r>
    </w:p>
    <w:p w:rsidR="00D35283" w:rsidRPr="00A562AE" w:rsidRDefault="00D35283" w:rsidP="00987939">
      <w:pPr>
        <w:pStyle w:val="PURBody-Indented"/>
        <w:rPr>
          <w:b/>
          <w:lang w:val="pt-BR"/>
        </w:rPr>
      </w:pPr>
    </w:p>
    <w:p w:rsidR="00987939" w:rsidRPr="00A562AE" w:rsidRDefault="007D63E7" w:rsidP="00987939">
      <w:pPr>
        <w:pStyle w:val="PURBody-Indented"/>
        <w:rPr>
          <w:lang w:val="pt-BR"/>
        </w:rPr>
      </w:pPr>
      <w:r w:rsidRPr="00A562AE">
        <w:rPr>
          <w:b/>
          <w:lang w:val="pt-BR"/>
        </w:rPr>
        <w:lastRenderedPageBreak/>
        <w:t>Windows 8 N</w:t>
      </w:r>
    </w:p>
    <w:p w:rsidR="0013412F" w:rsidRPr="00A562AE" w:rsidRDefault="007D63E7" w:rsidP="006368AF">
      <w:pPr>
        <w:pStyle w:val="PURBody-Indented"/>
        <w:rPr>
          <w:lang w:val="pt-BR"/>
        </w:rPr>
      </w:pPr>
      <w:r w:rsidRPr="00A562AE">
        <w:rPr>
          <w:b/>
          <w:lang w:val="pt-BR"/>
        </w:rPr>
        <w:t>Direitos de Uso do Windows Media Player Não Aplicáveis</w:t>
      </w:r>
      <w:r w:rsidRPr="00576FD5">
        <w:rPr>
          <w:b/>
          <w:bCs/>
          <w:lang w:val="pt-BR"/>
        </w:rPr>
        <w:t>.</w:t>
      </w:r>
      <w:r w:rsidR="006368AF" w:rsidRPr="00A562AE">
        <w:rPr>
          <w:rFonts w:ascii="Tahoma" w:hAnsi="Tahoma" w:cs="Tahoma"/>
          <w:szCs w:val="18"/>
          <w:lang w:val="pt-BR"/>
        </w:rPr>
        <w:t xml:space="preserve"> </w:t>
      </w:r>
      <w:r w:rsidRPr="00A562AE">
        <w:rPr>
          <w:rFonts w:cs="Arial"/>
          <w:szCs w:val="18"/>
          <w:lang w:val="pt-BR"/>
        </w:rPr>
        <w:t>Os termos do Gerenciamento de Direitos Digitais do Windows Media e do Windows Media Player não se aplicam ao funcionamento deste software.</w:t>
      </w:r>
      <w:r w:rsidRPr="00A562AE">
        <w:rPr>
          <w:rFonts w:ascii="Tahoma" w:hAnsi="Tahoma" w:cs="Tahoma"/>
          <w:szCs w:val="18"/>
          <w:lang w:val="pt-BR"/>
        </w:rPr>
        <w:t xml:space="preserve"> </w:t>
      </w:r>
    </w:p>
    <w:p w:rsidR="007D63E7" w:rsidRPr="00B33217" w:rsidRDefault="007D63E7" w:rsidP="00D35283">
      <w:pPr>
        <w:pStyle w:val="Heading4"/>
        <w:ind w:left="270"/>
        <w:rPr>
          <w:rFonts w:ascii="Arial" w:hAnsi="Arial" w:cs="Arial"/>
          <w:sz w:val="18"/>
          <w:szCs w:val="18"/>
          <w:lang w:val="pt-BR"/>
        </w:rPr>
      </w:pPr>
      <w:r w:rsidRPr="00B33217">
        <w:rPr>
          <w:rFonts w:ascii="Arial" w:eastAsiaTheme="minorHAnsi" w:hAnsi="Arial" w:cs="Arial"/>
          <w:bCs w:val="0"/>
          <w:i w:val="0"/>
          <w:iCs w:val="0"/>
          <w:color w:val="auto"/>
          <w:sz w:val="18"/>
          <w:szCs w:val="18"/>
          <w:lang w:val="pt-BR"/>
        </w:rPr>
        <w:t>Notificação sobre a ausência de Funcionalidade Windows Media.</w:t>
      </w:r>
      <w:r w:rsidRPr="00B33217">
        <w:rPr>
          <w:rFonts w:ascii="Arial" w:hAnsi="Arial" w:cs="Arial"/>
          <w:b w:val="0"/>
          <w:i w:val="0"/>
          <w:color w:val="auto"/>
          <w:sz w:val="18"/>
          <w:szCs w:val="18"/>
          <w:lang w:val="pt-BR"/>
        </w:rPr>
        <w:t xml:space="preserve"> O software não inclui o Windows Media Player (como</w:t>
      </w:r>
      <w:r w:rsidR="00D35283" w:rsidRPr="00B33217">
        <w:rPr>
          <w:rFonts w:ascii="Arial" w:hAnsi="Arial" w:cs="Arial"/>
          <w:b w:val="0"/>
          <w:i w:val="0"/>
          <w:color w:val="auto"/>
          <w:sz w:val="18"/>
          <w:szCs w:val="18"/>
          <w:lang w:val="pt-BR"/>
        </w:rPr>
        <w:t> </w:t>
      </w:r>
      <w:r w:rsidRPr="00B33217">
        <w:rPr>
          <w:rFonts w:ascii="Arial" w:hAnsi="Arial" w:cs="Arial"/>
          <w:b w:val="0"/>
          <w:i w:val="0"/>
          <w:color w:val="auto"/>
          <w:sz w:val="18"/>
          <w:szCs w:val="18"/>
          <w:lang w:val="pt-BR"/>
        </w:rPr>
        <w:t xml:space="preserve">definido pela Comissão Europeia) e tecnologias relacionadas, como o Windows Media Center e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 Para obter mais informações, consulte o site </w:t>
      </w:r>
      <w:hyperlink r:id="rId102" w:tgtFrame="_blank" w:history="1">
        <w:r w:rsidRPr="00B33217">
          <w:rPr>
            <w:rStyle w:val="Hyperlink"/>
            <w:rFonts w:ascii="Arial" w:hAnsi="Arial" w:cs="Arial"/>
            <w:b w:val="0"/>
            <w:i w:val="0"/>
            <w:sz w:val="18"/>
            <w:szCs w:val="18"/>
            <w:lang w:val="pt-BR"/>
          </w:rPr>
          <w:t>http://go.microsoft.com/fwlink/?LinkId=147431</w:t>
        </w:r>
      </w:hyperlink>
      <w:r w:rsidRPr="00B33217">
        <w:rPr>
          <w:rFonts w:ascii="Arial" w:hAnsi="Arial" w:cs="Arial"/>
          <w:b w:val="0"/>
          <w:i w:val="0"/>
          <w:color w:val="auto"/>
          <w:sz w:val="18"/>
          <w:szCs w:val="18"/>
          <w:lang w:val="pt-BR"/>
        </w:rPr>
        <w:t>.</w:t>
      </w:r>
    </w:p>
    <w:p w:rsidR="007D63E7" w:rsidRPr="00A562AE" w:rsidRDefault="007D63E7" w:rsidP="006368AF">
      <w:pPr>
        <w:pStyle w:val="Heading4"/>
        <w:ind w:left="270"/>
        <w:rPr>
          <w:lang w:val="pt-BR"/>
        </w:rPr>
      </w:pPr>
      <w:r w:rsidRPr="00A562AE">
        <w:rPr>
          <w:rFonts w:ascii="Arial" w:eastAsiaTheme="minorHAnsi" w:hAnsi="Arial" w:cstheme="minorBidi"/>
          <w:bCs w:val="0"/>
          <w:i w:val="0"/>
          <w:iCs w:val="0"/>
          <w:color w:val="auto"/>
          <w:sz w:val="18"/>
          <w:lang w:val="pt-BR"/>
        </w:rPr>
        <w:t>Isenção Adicional de Garantias.</w:t>
      </w:r>
      <w:r w:rsidR="006368AF" w:rsidRPr="00A562AE">
        <w:rPr>
          <w:rFonts w:ascii="Arial" w:eastAsiaTheme="minorHAnsi" w:hAnsi="Arial" w:cstheme="minorBidi"/>
          <w:bCs w:val="0"/>
          <w:i w:val="0"/>
          <w:iCs w:val="0"/>
          <w:color w:val="auto"/>
          <w:sz w:val="18"/>
          <w:lang w:val="pt-BR"/>
        </w:rPr>
        <w:t xml:space="preserve"> </w:t>
      </w:r>
      <w:r w:rsidRPr="00A562AE">
        <w:rPr>
          <w:rFonts w:ascii="Arial" w:hAnsi="Arial" w:cs="Arial"/>
          <w:b w:val="0"/>
          <w:i w:val="0"/>
          <w:color w:val="auto"/>
          <w:sz w:val="18"/>
          <w:szCs w:val="18"/>
          <w:lang w:val="pt-BR"/>
        </w:rPr>
        <w:t>A Microsoft não oferece nenhuma garantia em relação à funcionalidade associada ao Windows Media Player, conforme definição da Comissão Europeia, apesar das disposições em contrário no seu Contrato Microsoft Online Subscription.</w:t>
      </w:r>
    </w:p>
    <w:p w:rsidR="0013412F" w:rsidRPr="00A562AE" w:rsidRDefault="0013412F" w:rsidP="0013412F">
      <w:pPr>
        <w:pStyle w:val="PURHeading1"/>
        <w:rPr>
          <w:lang w:val="pt-BR"/>
        </w:rPr>
      </w:pPr>
      <w:r w:rsidRPr="00A562AE">
        <w:rPr>
          <w:lang w:val="pt-BR"/>
        </w:rPr>
        <w:t>Yammer</w:t>
      </w:r>
    </w:p>
    <w:p w:rsidR="0013412F" w:rsidRPr="00634615" w:rsidRDefault="0013412F" w:rsidP="00983615">
      <w:pPr>
        <w:spacing w:before="100" w:beforeAutospacing="1" w:after="100" w:afterAutospacing="1"/>
        <w:ind w:left="274"/>
        <w:rPr>
          <w:sz w:val="18"/>
          <w:szCs w:val="18"/>
          <w:lang w:val="pt-BR"/>
        </w:rPr>
      </w:pPr>
      <w:r w:rsidRPr="00634615">
        <w:rPr>
          <w:rFonts w:cs="Arial"/>
          <w:bCs/>
          <w:color w:val="auto"/>
          <w:sz w:val="18"/>
          <w:szCs w:val="18"/>
          <w:lang w:val="pt-BR"/>
        </w:rPr>
        <w:t>O software que conecta o Dynamics CRM ao Yammer permitirá que certos dados sejam compartilhados entre os dois serviços. Com a sua orientação ou de seus usuários finais, os dados a seguir serão transmitidos ao Yammer por meio do Dynamics CRM: (i)</w:t>
      </w:r>
      <w:r w:rsidR="007040F1" w:rsidRPr="00634615">
        <w:rPr>
          <w:rFonts w:cs="Arial"/>
          <w:bCs/>
          <w:color w:val="auto"/>
          <w:sz w:val="18"/>
          <w:szCs w:val="18"/>
          <w:lang w:val="pt-BR"/>
        </w:rPr>
        <w:t> </w:t>
      </w:r>
      <w:r w:rsidRPr="00634615">
        <w:rPr>
          <w:rFonts w:cs="Arial"/>
          <w:bCs/>
          <w:color w:val="auto"/>
          <w:sz w:val="18"/>
          <w:szCs w:val="18"/>
          <w:lang w:val="pt-BR"/>
        </w:rPr>
        <w:t>mensagens; (ii) links para registros do CRM; (iii) informações contidas no campo de descrição dos registros do CRM e (vi)</w:t>
      </w:r>
      <w:r w:rsidR="00983615" w:rsidRPr="00634615">
        <w:rPr>
          <w:rFonts w:cs="Arial"/>
          <w:bCs/>
          <w:color w:val="auto"/>
          <w:sz w:val="18"/>
          <w:szCs w:val="18"/>
          <w:lang w:val="pt-BR"/>
        </w:rPr>
        <w:t> </w:t>
      </w:r>
      <w:r w:rsidRPr="00634615">
        <w:rPr>
          <w:rFonts w:cs="Arial"/>
          <w:bCs/>
          <w:color w:val="auto"/>
          <w:sz w:val="18"/>
          <w:szCs w:val="18"/>
          <w:lang w:val="pt-BR"/>
        </w:rPr>
        <w:t>qualquer outra atividade ou conteúdo que você ou seus usuários finais compartilhem com o Yammer. Os Termos de Uso do</w:t>
      </w:r>
      <w:r w:rsidR="00983615" w:rsidRPr="00634615">
        <w:rPr>
          <w:rFonts w:cs="Arial"/>
          <w:bCs/>
          <w:color w:val="auto"/>
          <w:sz w:val="18"/>
          <w:szCs w:val="18"/>
          <w:lang w:val="pt-BR"/>
        </w:rPr>
        <w:t> </w:t>
      </w:r>
      <w:r w:rsidRPr="00634615">
        <w:rPr>
          <w:rFonts w:cs="Arial"/>
          <w:bCs/>
          <w:color w:val="auto"/>
          <w:sz w:val="18"/>
          <w:szCs w:val="18"/>
          <w:lang w:val="pt-BR"/>
        </w:rPr>
        <w:t xml:space="preserve">Yammer estão disponíveis no site </w:t>
      </w:r>
      <w:hyperlink r:id="rId103" w:history="1">
        <w:r w:rsidRPr="00634615">
          <w:rPr>
            <w:rFonts w:cs="Arial"/>
            <w:bCs/>
            <w:color w:val="auto"/>
            <w:sz w:val="18"/>
            <w:szCs w:val="18"/>
            <w:lang w:val="pt-BR"/>
          </w:rPr>
          <w:t>https://www.yammer.com/about/terms/</w:t>
        </w:r>
      </w:hyperlink>
      <w:r w:rsidRPr="00634615">
        <w:rPr>
          <w:rFonts w:cs="Arial"/>
          <w:bCs/>
          <w:color w:val="auto"/>
          <w:sz w:val="18"/>
          <w:szCs w:val="18"/>
          <w:lang w:val="pt-BR"/>
        </w:rPr>
        <w:t>.</w:t>
      </w:r>
      <w:r w:rsidR="006368AF" w:rsidRPr="00634615">
        <w:rPr>
          <w:rFonts w:cs="Arial"/>
          <w:bCs/>
          <w:color w:val="auto"/>
          <w:sz w:val="18"/>
          <w:szCs w:val="18"/>
          <w:lang w:val="pt-BR"/>
        </w:rPr>
        <w:t xml:space="preserve"> </w:t>
      </w:r>
      <w:r w:rsidRPr="00634615">
        <w:rPr>
          <w:rFonts w:cs="Arial"/>
          <w:bCs/>
          <w:color w:val="auto"/>
          <w:sz w:val="18"/>
          <w:szCs w:val="18"/>
          <w:lang w:val="pt-BR"/>
        </w:rPr>
        <w:t xml:space="preserve">A Política de Privacidade, disponível no site </w:t>
      </w:r>
      <w:hyperlink r:id="rId104" w:history="1">
        <w:r w:rsidRPr="00634615">
          <w:rPr>
            <w:rFonts w:cs="Arial"/>
            <w:bCs/>
            <w:color w:val="auto"/>
            <w:sz w:val="18"/>
            <w:szCs w:val="18"/>
            <w:lang w:val="pt-BR"/>
          </w:rPr>
          <w:t>https://www.yammer.com/about/privacy/</w:t>
        </w:r>
      </w:hyperlink>
      <w:r w:rsidRPr="00634615">
        <w:rPr>
          <w:rFonts w:cs="Arial"/>
          <w:bCs/>
          <w:color w:val="auto"/>
          <w:sz w:val="18"/>
          <w:szCs w:val="18"/>
          <w:lang w:val="pt-BR"/>
        </w:rPr>
        <w:t>, é aplicada aos Dados do Cliente enviados ao Yammer.</w:t>
      </w:r>
    </w:p>
    <w:p w:rsidR="0013412F" w:rsidRPr="00A562AE" w:rsidRDefault="0013412F" w:rsidP="0013412F">
      <w:pPr>
        <w:rPr>
          <w:lang w:val="pt-BR"/>
        </w:rPr>
      </w:pPr>
    </w:p>
    <w:p w:rsidR="007D63E7" w:rsidRPr="00A562AE" w:rsidRDefault="007D63E7">
      <w:pPr>
        <w:pStyle w:val="PURBody-Indented"/>
        <w:rPr>
          <w:lang w:val="pt-BR"/>
        </w:rPr>
      </w:pPr>
    </w:p>
    <w:p w:rsidR="0082133B" w:rsidRPr="00A562AE" w:rsidRDefault="00965C5C" w:rsidP="00D97A64">
      <w:pPr>
        <w:pStyle w:val="PURBreadcrumb"/>
        <w:rPr>
          <w:lang w:val="pt-BR"/>
        </w:rPr>
      </w:pPr>
      <w:hyperlink w:anchor="_Sec4">
        <w:r w:rsidR="00C63C57" w:rsidRPr="00A562AE">
          <w:rPr>
            <w:color w:val="00467F"/>
            <w:u w:val="single"/>
            <w:lang w:val="pt-BR"/>
          </w:rPr>
          <w:t>Índice</w:t>
        </w:r>
      </w:hyperlink>
      <w:r w:rsidR="00C63C57" w:rsidRPr="00A562AE">
        <w:rPr>
          <w:lang w:val="pt-BR"/>
        </w:rPr>
        <w:t>/</w:t>
      </w:r>
      <w:hyperlink w:anchor="General_License_Terms">
        <w:r w:rsidR="00D97A64" w:rsidRPr="00A562AE">
          <w:rPr>
            <w:color w:val="00467F"/>
            <w:u w:val="single"/>
            <w:lang w:val="pt-BR"/>
          </w:rPr>
          <w:t>Termos Gerais</w:t>
        </w:r>
      </w:hyperlink>
      <w:r w:rsidR="00C63C57" w:rsidRPr="00A562AE">
        <w:rPr>
          <w:lang w:val="pt-BR"/>
        </w:rPr>
        <w:t xml:space="preserve"> </w:t>
      </w:r>
    </w:p>
    <w:bookmarkEnd w:id="340"/>
    <w:p w:rsidR="00F92C39" w:rsidRPr="00A562AE" w:rsidRDefault="00F92C39">
      <w:pPr>
        <w:pStyle w:val="PURSectionHeading"/>
        <w:pageBreakBefore/>
        <w:rPr>
          <w:lang w:val="pt-BR"/>
        </w:rPr>
        <w:sectPr w:rsidR="00F92C39" w:rsidRPr="00A562AE" w:rsidSect="00C05AED">
          <w:headerReference w:type="default" r:id="rId105"/>
          <w:footerReference w:type="default" r:id="rId106"/>
          <w:type w:val="continuous"/>
          <w:pgSz w:w="12240" w:h="15840" w:code="1"/>
          <w:pgMar w:top="1170" w:right="720" w:bottom="720" w:left="720" w:header="432" w:footer="288" w:gutter="0"/>
          <w:cols w:space="360"/>
          <w:docGrid w:linePitch="360"/>
        </w:sectPr>
      </w:pPr>
    </w:p>
    <w:p w:rsidR="0082133B" w:rsidRPr="00A562AE" w:rsidRDefault="00ED4593">
      <w:pPr>
        <w:pStyle w:val="PURSectionHeading"/>
        <w:pageBreakBefore/>
        <w:rPr>
          <w:lang w:val="pt-BR"/>
        </w:rPr>
      </w:pPr>
      <w:r w:rsidRPr="00A562AE">
        <w:rPr>
          <w:lang w:val="pt-BR"/>
        </w:rPr>
        <w:lastRenderedPageBreak/>
        <w:t>Índice do Produto</w:t>
      </w:r>
      <w:r w:rsidR="00C63C57" w:rsidRPr="00A562AE">
        <w:rPr>
          <w:lang w:val="pt-BR"/>
        </w:rPr>
        <w:fldChar w:fldCharType="begin"/>
      </w:r>
      <w:r w:rsidRPr="00A562AE">
        <w:rPr>
          <w:lang w:val="pt-BR"/>
        </w:rPr>
        <w:instrText>TC "</w:instrText>
      </w:r>
      <w:bookmarkStart w:id="342" w:name="_Toc357792734"/>
      <w:r w:rsidRPr="00A562AE">
        <w:rPr>
          <w:lang w:val="pt-BR"/>
        </w:rPr>
        <w:instrText>Índice do Produto</w:instrText>
      </w:r>
      <w:bookmarkEnd w:id="342"/>
      <w:r w:rsidRPr="00A562AE">
        <w:rPr>
          <w:lang w:val="pt-BR"/>
        </w:rPr>
        <w:instrText xml:space="preserve">" \l 1 </w:instrText>
      </w:r>
      <w:r w:rsidR="00C63C57" w:rsidRPr="00A562AE">
        <w:rPr>
          <w:lang w:val="pt-BR"/>
        </w:rPr>
        <w:fldChar w:fldCharType="end"/>
      </w:r>
    </w:p>
    <w:p w:rsidR="00D65193" w:rsidRDefault="00C63C57" w:rsidP="002E139C">
      <w:pPr>
        <w:pStyle w:val="Index1"/>
        <w:rPr>
          <w:noProof/>
          <w:color w:val="auto"/>
          <w:sz w:val="18"/>
          <w:lang w:val="pt-BR"/>
        </w:rPr>
        <w:sectPr w:rsidR="00D65193" w:rsidSect="00D65193">
          <w:footerReference w:type="default" r:id="rId107"/>
          <w:pgSz w:w="12240" w:h="15840" w:code="1"/>
          <w:pgMar w:top="1170" w:right="720" w:bottom="720" w:left="720" w:header="432" w:footer="288" w:gutter="0"/>
          <w:cols w:space="360"/>
          <w:docGrid w:linePitch="360"/>
        </w:sectPr>
      </w:pPr>
      <w:r w:rsidRPr="00A562AE">
        <w:rPr>
          <w:color w:val="auto"/>
          <w:sz w:val="18"/>
          <w:lang w:val="pt-BR"/>
        </w:rPr>
        <w:fldChar w:fldCharType="begin"/>
      </w:r>
      <w:r w:rsidR="00ED4593" w:rsidRPr="00A562AE">
        <w:rPr>
          <w:lang w:val="pt-BR"/>
        </w:rPr>
        <w:instrText xml:space="preserve"> INDEX \c "2" </w:instrText>
      </w:r>
      <w:r w:rsidRPr="00A562AE">
        <w:rPr>
          <w:color w:val="auto"/>
          <w:sz w:val="18"/>
          <w:lang w:val="pt-BR"/>
        </w:rPr>
        <w:fldChar w:fldCharType="separate"/>
      </w:r>
    </w:p>
    <w:p w:rsidR="00D65193" w:rsidRDefault="00D65193">
      <w:pPr>
        <w:pStyle w:val="Index1"/>
        <w:rPr>
          <w:noProof/>
        </w:rPr>
      </w:pPr>
      <w:r w:rsidRPr="00A65259">
        <w:rPr>
          <w:noProof/>
          <w:lang w:val="pt-BR"/>
        </w:rPr>
        <w:lastRenderedPageBreak/>
        <w:t>Aplicativos da Web do Office</w:t>
      </w:r>
      <w:r>
        <w:rPr>
          <w:noProof/>
        </w:rPr>
        <w:t>, 24</w:t>
      </w:r>
    </w:p>
    <w:p w:rsidR="00D65193" w:rsidRDefault="00D65193">
      <w:pPr>
        <w:pStyle w:val="Index1"/>
        <w:rPr>
          <w:noProof/>
        </w:rPr>
      </w:pPr>
      <w:r w:rsidRPr="00A65259">
        <w:rPr>
          <w:noProof/>
          <w:lang w:val="pt-BR"/>
        </w:rPr>
        <w:t>Exchange Online - Arquivamento</w:t>
      </w:r>
      <w:r>
        <w:rPr>
          <w:noProof/>
        </w:rPr>
        <w:t>, 16</w:t>
      </w:r>
    </w:p>
    <w:p w:rsidR="00D65193" w:rsidRDefault="00D65193">
      <w:pPr>
        <w:pStyle w:val="Index1"/>
        <w:rPr>
          <w:noProof/>
        </w:rPr>
      </w:pPr>
      <w:r w:rsidRPr="00A65259">
        <w:rPr>
          <w:noProof/>
          <w:lang w:val="pt-BR"/>
        </w:rPr>
        <w:t>Exchange Online Archiving para Exchange Online</w:t>
      </w:r>
      <w:r>
        <w:rPr>
          <w:noProof/>
        </w:rPr>
        <w:t>, 16</w:t>
      </w:r>
    </w:p>
    <w:p w:rsidR="00D65193" w:rsidRDefault="00D65193">
      <w:pPr>
        <w:pStyle w:val="Index1"/>
        <w:rPr>
          <w:noProof/>
        </w:rPr>
      </w:pPr>
      <w:r w:rsidRPr="00A65259">
        <w:rPr>
          <w:noProof/>
          <w:lang w:val="pt-BR"/>
        </w:rPr>
        <w:t>Exchange Online Kiosk</w:t>
      </w:r>
      <w:r>
        <w:rPr>
          <w:noProof/>
        </w:rPr>
        <w:t>, 16</w:t>
      </w:r>
    </w:p>
    <w:p w:rsidR="00D65193" w:rsidRDefault="00D65193">
      <w:pPr>
        <w:pStyle w:val="Index1"/>
        <w:rPr>
          <w:noProof/>
        </w:rPr>
      </w:pPr>
      <w:r w:rsidRPr="00A65259">
        <w:rPr>
          <w:noProof/>
          <w:lang w:val="pt-BR"/>
        </w:rPr>
        <w:t>Exchange Online Plano 1</w:t>
      </w:r>
      <w:r>
        <w:rPr>
          <w:noProof/>
        </w:rPr>
        <w:t>, 16</w:t>
      </w:r>
    </w:p>
    <w:p w:rsidR="00D65193" w:rsidRDefault="00D65193">
      <w:pPr>
        <w:pStyle w:val="Index1"/>
        <w:rPr>
          <w:noProof/>
        </w:rPr>
      </w:pPr>
      <w:r w:rsidRPr="00A65259">
        <w:rPr>
          <w:noProof/>
          <w:lang w:val="pt-BR"/>
        </w:rPr>
        <w:t>Exchange Online Plano 2</w:t>
      </w:r>
      <w:r>
        <w:rPr>
          <w:noProof/>
        </w:rPr>
        <w:t>, 17</w:t>
      </w:r>
    </w:p>
    <w:p w:rsidR="00D65193" w:rsidRDefault="00D65193">
      <w:pPr>
        <w:pStyle w:val="Index1"/>
        <w:rPr>
          <w:noProof/>
        </w:rPr>
      </w:pPr>
      <w:r w:rsidRPr="00A65259">
        <w:rPr>
          <w:noProof/>
          <w:lang w:val="pt-BR"/>
        </w:rPr>
        <w:t>Exchange Online Protection</w:t>
      </w:r>
      <w:r>
        <w:rPr>
          <w:noProof/>
        </w:rPr>
        <w:t>, 17</w:t>
      </w:r>
    </w:p>
    <w:p w:rsidR="00D65193" w:rsidRDefault="00D65193">
      <w:pPr>
        <w:pStyle w:val="Index1"/>
        <w:rPr>
          <w:noProof/>
        </w:rPr>
      </w:pPr>
      <w:r w:rsidRPr="00A65259">
        <w:rPr>
          <w:noProof/>
          <w:lang w:val="pt-BR"/>
        </w:rPr>
        <w:t>Gerenciamento de Direitos do Active Directory do Windows Azure</w:t>
      </w:r>
      <w:r>
        <w:rPr>
          <w:noProof/>
        </w:rPr>
        <w:t>, 29</w:t>
      </w:r>
    </w:p>
    <w:p w:rsidR="00D65193" w:rsidRDefault="00D65193">
      <w:pPr>
        <w:pStyle w:val="Index1"/>
        <w:rPr>
          <w:noProof/>
        </w:rPr>
      </w:pPr>
      <w:r w:rsidRPr="00A65259">
        <w:rPr>
          <w:noProof/>
          <w:lang w:val="pt-BR"/>
        </w:rPr>
        <w:t>Lync Online Plano 1</w:t>
      </w:r>
      <w:r>
        <w:rPr>
          <w:noProof/>
        </w:rPr>
        <w:t>, 18</w:t>
      </w:r>
    </w:p>
    <w:p w:rsidR="00D65193" w:rsidRDefault="00D65193">
      <w:pPr>
        <w:pStyle w:val="Index1"/>
        <w:rPr>
          <w:noProof/>
        </w:rPr>
      </w:pPr>
      <w:r w:rsidRPr="00A65259">
        <w:rPr>
          <w:noProof/>
          <w:lang w:val="pt-BR"/>
        </w:rPr>
        <w:t>Lync Online Plano 2</w:t>
      </w:r>
      <w:r>
        <w:rPr>
          <w:noProof/>
        </w:rPr>
        <w:t>, 18</w:t>
      </w:r>
    </w:p>
    <w:p w:rsidR="00D65193" w:rsidRDefault="00D65193">
      <w:pPr>
        <w:pStyle w:val="Index1"/>
        <w:rPr>
          <w:noProof/>
        </w:rPr>
      </w:pPr>
      <w:r w:rsidRPr="00A65259">
        <w:rPr>
          <w:noProof/>
          <w:lang w:val="pt-BR"/>
        </w:rPr>
        <w:t>Lync Online Plano 3</w:t>
      </w:r>
      <w:r>
        <w:rPr>
          <w:noProof/>
        </w:rPr>
        <w:t>, 19</w:t>
      </w:r>
    </w:p>
    <w:p w:rsidR="00D65193" w:rsidRDefault="00D65193">
      <w:pPr>
        <w:pStyle w:val="Index1"/>
        <w:rPr>
          <w:noProof/>
        </w:rPr>
      </w:pPr>
      <w:r w:rsidRPr="00A65259">
        <w:rPr>
          <w:noProof/>
          <w:lang w:val="pt-BR"/>
        </w:rPr>
        <w:t>Microsoft Desktop Optimization Pack (MDOP)</w:t>
      </w:r>
      <w:r>
        <w:rPr>
          <w:noProof/>
        </w:rPr>
        <w:t>, 19</w:t>
      </w:r>
    </w:p>
    <w:p w:rsidR="00D65193" w:rsidRDefault="00D65193">
      <w:pPr>
        <w:pStyle w:val="Index1"/>
        <w:rPr>
          <w:noProof/>
        </w:rPr>
      </w:pPr>
      <w:r w:rsidRPr="00A65259">
        <w:rPr>
          <w:noProof/>
          <w:lang w:val="pt-BR"/>
        </w:rPr>
        <w:t>Microsoft Dynamics CRM Online</w:t>
      </w:r>
      <w:r>
        <w:rPr>
          <w:noProof/>
        </w:rPr>
        <w:t>, 13</w:t>
      </w:r>
    </w:p>
    <w:p w:rsidR="00D65193" w:rsidRDefault="00D65193">
      <w:pPr>
        <w:pStyle w:val="Index1"/>
        <w:rPr>
          <w:noProof/>
        </w:rPr>
      </w:pPr>
      <w:r w:rsidRPr="00A65259">
        <w:rPr>
          <w:noProof/>
          <w:lang w:val="pt-BR"/>
        </w:rPr>
        <w:t>Office 365 Developer</w:t>
      </w:r>
      <w:r>
        <w:rPr>
          <w:noProof/>
        </w:rPr>
        <w:t>, 20</w:t>
      </w:r>
    </w:p>
    <w:p w:rsidR="00D65193" w:rsidRDefault="00D65193">
      <w:pPr>
        <w:pStyle w:val="Index1"/>
        <w:rPr>
          <w:noProof/>
        </w:rPr>
      </w:pPr>
      <w:r w:rsidRPr="00A65259">
        <w:rPr>
          <w:noProof/>
          <w:lang w:val="pt-BR"/>
        </w:rPr>
        <w:lastRenderedPageBreak/>
        <w:t>Office 365 ProPlus</w:t>
      </w:r>
      <w:r>
        <w:rPr>
          <w:noProof/>
        </w:rPr>
        <w:t>, 21</w:t>
      </w:r>
    </w:p>
    <w:p w:rsidR="00D65193" w:rsidRDefault="00D65193">
      <w:pPr>
        <w:pStyle w:val="Index1"/>
        <w:rPr>
          <w:noProof/>
        </w:rPr>
      </w:pPr>
      <w:r>
        <w:rPr>
          <w:noProof/>
        </w:rPr>
        <w:t>Office 365 Small Business, 22</w:t>
      </w:r>
    </w:p>
    <w:p w:rsidR="00D65193" w:rsidRDefault="00D65193">
      <w:pPr>
        <w:pStyle w:val="Index1"/>
        <w:rPr>
          <w:noProof/>
        </w:rPr>
      </w:pPr>
      <w:r w:rsidRPr="00A65259">
        <w:rPr>
          <w:noProof/>
          <w:lang w:val="pt-BR"/>
        </w:rPr>
        <w:t>Office 365 Small Business Premium</w:t>
      </w:r>
      <w:r>
        <w:rPr>
          <w:noProof/>
        </w:rPr>
        <w:t>, 23</w:t>
      </w:r>
    </w:p>
    <w:p w:rsidR="00D65193" w:rsidRDefault="00D65193">
      <w:pPr>
        <w:pStyle w:val="Index1"/>
        <w:rPr>
          <w:noProof/>
        </w:rPr>
      </w:pPr>
      <w:r w:rsidRPr="00A65259">
        <w:rPr>
          <w:noProof/>
          <w:lang w:val="pt-BR"/>
        </w:rPr>
        <w:t>Project Online</w:t>
      </w:r>
      <w:r>
        <w:rPr>
          <w:noProof/>
        </w:rPr>
        <w:t>, 24</w:t>
      </w:r>
    </w:p>
    <w:p w:rsidR="00D65193" w:rsidRDefault="00D65193">
      <w:pPr>
        <w:pStyle w:val="Index1"/>
        <w:rPr>
          <w:noProof/>
        </w:rPr>
      </w:pPr>
      <w:r w:rsidRPr="00A65259">
        <w:rPr>
          <w:noProof/>
          <w:lang w:val="pt-BR"/>
        </w:rPr>
        <w:t>Project Pro para Office 365</w:t>
      </w:r>
      <w:r>
        <w:rPr>
          <w:noProof/>
        </w:rPr>
        <w:t>, 25</w:t>
      </w:r>
    </w:p>
    <w:p w:rsidR="00D65193" w:rsidRDefault="00D65193">
      <w:pPr>
        <w:pStyle w:val="Index1"/>
        <w:rPr>
          <w:noProof/>
        </w:rPr>
      </w:pPr>
      <w:r w:rsidRPr="00A65259">
        <w:rPr>
          <w:noProof/>
          <w:lang w:val="pt-BR"/>
        </w:rPr>
        <w:t>Serviços do Windows Azure</w:t>
      </w:r>
      <w:r>
        <w:rPr>
          <w:noProof/>
        </w:rPr>
        <w:t>, 29</w:t>
      </w:r>
    </w:p>
    <w:p w:rsidR="00D65193" w:rsidRDefault="00D65193">
      <w:pPr>
        <w:pStyle w:val="Index1"/>
        <w:rPr>
          <w:noProof/>
        </w:rPr>
      </w:pPr>
      <w:r w:rsidRPr="00A65259">
        <w:rPr>
          <w:noProof/>
          <w:lang w:val="pt-BR"/>
        </w:rPr>
        <w:t>SharePoint Online - Plano 1</w:t>
      </w:r>
      <w:r>
        <w:rPr>
          <w:noProof/>
        </w:rPr>
        <w:t>, 26</w:t>
      </w:r>
    </w:p>
    <w:p w:rsidR="00D65193" w:rsidRDefault="00D65193">
      <w:pPr>
        <w:pStyle w:val="Index1"/>
        <w:rPr>
          <w:noProof/>
        </w:rPr>
      </w:pPr>
      <w:r w:rsidRPr="00A65259">
        <w:rPr>
          <w:noProof/>
          <w:lang w:val="pt-BR"/>
        </w:rPr>
        <w:t>SharePoint Online - Plano 2</w:t>
      </w:r>
      <w:r>
        <w:rPr>
          <w:noProof/>
        </w:rPr>
        <w:t>, 27</w:t>
      </w:r>
    </w:p>
    <w:p w:rsidR="00D65193" w:rsidRDefault="00D65193">
      <w:pPr>
        <w:pStyle w:val="Index1"/>
        <w:rPr>
          <w:noProof/>
        </w:rPr>
      </w:pPr>
      <w:r w:rsidRPr="00A65259">
        <w:rPr>
          <w:noProof/>
          <w:lang w:val="pt-BR"/>
        </w:rPr>
        <w:t>SharePoint Online Kiosk</w:t>
      </w:r>
      <w:r>
        <w:rPr>
          <w:noProof/>
        </w:rPr>
        <w:t>, 26</w:t>
      </w:r>
    </w:p>
    <w:p w:rsidR="00D65193" w:rsidRDefault="00D65193">
      <w:pPr>
        <w:pStyle w:val="Index1"/>
        <w:rPr>
          <w:noProof/>
        </w:rPr>
      </w:pPr>
      <w:r w:rsidRPr="00A65259">
        <w:rPr>
          <w:noProof/>
          <w:lang w:val="pt-BR"/>
        </w:rPr>
        <w:t>Visio Pro para Office 365</w:t>
      </w:r>
      <w:r>
        <w:rPr>
          <w:noProof/>
        </w:rPr>
        <w:t>, 28</w:t>
      </w:r>
    </w:p>
    <w:p w:rsidR="00D65193" w:rsidRDefault="00D65193">
      <w:pPr>
        <w:pStyle w:val="Index1"/>
        <w:rPr>
          <w:noProof/>
        </w:rPr>
      </w:pPr>
      <w:r w:rsidRPr="00A65259">
        <w:rPr>
          <w:noProof/>
          <w:lang w:val="pt-BR"/>
        </w:rPr>
        <w:t>Windows Intune (por usuário)</w:t>
      </w:r>
      <w:r>
        <w:rPr>
          <w:noProof/>
        </w:rPr>
        <w:t>, 33</w:t>
      </w:r>
    </w:p>
    <w:p w:rsidR="00D65193" w:rsidRDefault="00D65193">
      <w:pPr>
        <w:pStyle w:val="Index1"/>
        <w:rPr>
          <w:noProof/>
        </w:rPr>
      </w:pPr>
      <w:r w:rsidRPr="00A65259">
        <w:rPr>
          <w:noProof/>
          <w:lang w:val="pt-BR"/>
        </w:rPr>
        <w:t xml:space="preserve">Windows Intune com o Sistema Operacional </w:t>
      </w:r>
      <w:r>
        <w:rPr>
          <w:noProof/>
          <w:lang w:val="pt-BR"/>
        </w:rPr>
        <w:br/>
      </w:r>
      <w:r w:rsidRPr="00A65259">
        <w:rPr>
          <w:noProof/>
          <w:lang w:val="pt-BR"/>
        </w:rPr>
        <w:t>Windows Desktop (por usuário)</w:t>
      </w:r>
      <w:r>
        <w:rPr>
          <w:noProof/>
        </w:rPr>
        <w:t>, 34</w:t>
      </w:r>
    </w:p>
    <w:p w:rsidR="00D65193" w:rsidRDefault="00D65193">
      <w:pPr>
        <w:pStyle w:val="Index1"/>
        <w:rPr>
          <w:noProof/>
        </w:rPr>
      </w:pPr>
      <w:r w:rsidRPr="00A65259">
        <w:rPr>
          <w:noProof/>
          <w:lang w:val="pt-BR"/>
        </w:rPr>
        <w:t>Yammer Enterprise</w:t>
      </w:r>
      <w:r>
        <w:rPr>
          <w:noProof/>
        </w:rPr>
        <w:t>, 38</w:t>
      </w:r>
    </w:p>
    <w:p w:rsidR="00D65193" w:rsidRDefault="00D65193" w:rsidP="002E139C">
      <w:pPr>
        <w:pStyle w:val="Index1"/>
        <w:rPr>
          <w:noProof/>
          <w:color w:val="auto"/>
          <w:sz w:val="18"/>
          <w:lang w:val="pt-BR"/>
        </w:rPr>
        <w:sectPr w:rsidR="00D65193" w:rsidSect="00D65193">
          <w:type w:val="continuous"/>
          <w:pgSz w:w="12240" w:h="15840" w:code="1"/>
          <w:pgMar w:top="1170" w:right="720" w:bottom="720" w:left="720" w:header="432" w:footer="288" w:gutter="0"/>
          <w:cols w:num="2" w:space="720"/>
          <w:docGrid w:linePitch="360"/>
        </w:sectPr>
      </w:pPr>
    </w:p>
    <w:p w:rsidR="0080499B" w:rsidRPr="00A562AE" w:rsidRDefault="00C63C57" w:rsidP="002E139C">
      <w:pPr>
        <w:pStyle w:val="Index1"/>
        <w:rPr>
          <w:lang w:val="pt-BR"/>
        </w:rPr>
      </w:pPr>
      <w:r w:rsidRPr="00A562AE">
        <w:rPr>
          <w:lang w:val="pt-BR"/>
        </w:rPr>
        <w:lastRenderedPageBreak/>
        <w:fldChar w:fldCharType="end"/>
      </w:r>
    </w:p>
    <w:p w:rsidR="0080499B" w:rsidRPr="00A562AE" w:rsidRDefault="0080499B" w:rsidP="003205FE">
      <w:pPr>
        <w:pStyle w:val="PURBody-Indented"/>
        <w:rPr>
          <w:lang w:val="pt-BR"/>
        </w:rPr>
      </w:pPr>
    </w:p>
    <w:sectPr w:rsidR="0080499B" w:rsidRPr="00A562AE" w:rsidSect="00D6519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C5C" w:rsidRDefault="00965C5C" w:rsidP="007C7D4D">
      <w:pPr>
        <w:spacing w:after="0"/>
      </w:pPr>
      <w:r>
        <w:separator/>
      </w:r>
    </w:p>
    <w:p w:rsidR="00965C5C" w:rsidRDefault="00965C5C"/>
  </w:endnote>
  <w:endnote w:type="continuationSeparator" w:id="0">
    <w:p w:rsidR="00965C5C" w:rsidRDefault="00965C5C" w:rsidP="007C7D4D">
      <w:pPr>
        <w:spacing w:after="0"/>
      </w:pPr>
      <w:r>
        <w:continuationSeparator/>
      </w:r>
    </w:p>
    <w:p w:rsidR="00965C5C" w:rsidRDefault="00965C5C"/>
  </w:endnote>
  <w:endnote w:type="continuationNotice" w:id="1">
    <w:p w:rsidR="00965C5C" w:rsidRDefault="00965C5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715C3"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3715C3" w:rsidRDefault="003715C3" w:rsidP="00F75AA5">
          <w:pPr>
            <w:pStyle w:val="PURFooterText"/>
            <w:jc w:val="center"/>
          </w:pPr>
          <w:r>
            <w:t>Introdução</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715C3" w:rsidRDefault="003715C3" w:rsidP="00F75AA5">
          <w:pPr>
            <w:pStyle w:val="PURFooterText"/>
            <w:jc w:val="center"/>
          </w:pPr>
          <w:r>
            <w:t>Termos Gerais</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715C3" w:rsidRDefault="003715C3" w:rsidP="00F75AA5">
          <w:pPr>
            <w:pStyle w:val="PURFooterText"/>
            <w:jc w:val="center"/>
          </w:pPr>
          <w:r>
            <w:t>Termos de Serviços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715C3" w:rsidRDefault="003715C3" w:rsidP="00F75AA5">
          <w:pPr>
            <w:pStyle w:val="PURFooterText"/>
            <w:jc w:val="center"/>
          </w:pPr>
          <w:r>
            <w:t>Apêndices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715C3" w:rsidRDefault="003715C3" w:rsidP="00F75AA5">
          <w:pPr>
            <w:pStyle w:val="PURFooterText"/>
            <w:jc w:val="center"/>
          </w:pPr>
          <w:r>
            <w:t>Índice do Produto</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715C3" w:rsidRDefault="003715C3">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3715C3" w:rsidTr="0082133B">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Introdução</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3715C3" w:rsidRDefault="003715C3">
          <w:pPr>
            <w:pStyle w:val="PURFooterText"/>
            <w:jc w:val="center"/>
          </w:pPr>
          <w:r>
            <w:t>Termos Universais</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Pr="002E139C" w:rsidRDefault="003715C3">
          <w:pPr>
            <w:pStyle w:val="PURFooterText"/>
            <w:jc w:val="center"/>
            <w:rPr>
              <w:lang w:val="pt-BR"/>
            </w:rPr>
          </w:pPr>
          <w:r w:rsidRPr="002E139C">
            <w:rPr>
              <w:lang w:val="pt-BR"/>
            </w:rPr>
            <w:t>Aplicativos de Estação de Trabalho</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Pr="002E139C" w:rsidRDefault="003715C3">
          <w:pPr>
            <w:pStyle w:val="PURFooterText"/>
            <w:jc w:val="center"/>
            <w:rPr>
              <w:lang w:val="pt-BR"/>
            </w:rPr>
          </w:pPr>
          <w:r w:rsidRPr="002E139C">
            <w:rPr>
              <w:lang w:val="pt-BR"/>
            </w:rPr>
            <w:t>Sistema Operacional de Estação de Trabalho</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Sistema Operacional do Servidor</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Servidor/CAL</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Por Processador</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715C3" w:rsidRDefault="003715C3">
          <w:pPr>
            <w:pStyle w:val="PURFooterText"/>
            <w:jc w:val="center"/>
          </w:pPr>
          <w:r>
            <w:t>Por Núcleo</w:t>
          </w:r>
        </w:p>
      </w:tc>
    </w:tr>
  </w:tbl>
  <w:p w:rsidR="003715C3" w:rsidRDefault="003715C3">
    <w:pPr>
      <w:pStyle w:val="PURFooterText"/>
    </w:pPr>
    <w:r>
      <w:t xml:space="preserve"> </w:t>
    </w:r>
  </w:p>
  <w:tbl>
    <w:tblPr>
      <w:tblStyle w:val="PURFooterTable"/>
      <w:tblW w:w="0" w:type="auto"/>
      <w:tblLook w:val="0000" w:firstRow="0" w:lastRow="0" w:firstColumn="0" w:lastColumn="0" w:noHBand="0" w:noVBand="0"/>
    </w:tblPr>
    <w:tblGrid>
      <w:gridCol w:w="843"/>
      <w:gridCol w:w="149"/>
      <w:gridCol w:w="601"/>
      <w:gridCol w:w="149"/>
      <w:gridCol w:w="831"/>
      <w:gridCol w:w="150"/>
      <w:gridCol w:w="488"/>
      <w:gridCol w:w="150"/>
      <w:gridCol w:w="704"/>
      <w:gridCol w:w="150"/>
      <w:gridCol w:w="589"/>
      <w:gridCol w:w="150"/>
      <w:gridCol w:w="449"/>
      <w:gridCol w:w="844"/>
      <w:gridCol w:w="150"/>
      <w:gridCol w:w="602"/>
      <w:gridCol w:w="150"/>
      <w:gridCol w:w="831"/>
      <w:gridCol w:w="150"/>
      <w:gridCol w:w="488"/>
      <w:gridCol w:w="150"/>
      <w:gridCol w:w="704"/>
      <w:gridCol w:w="150"/>
      <w:gridCol w:w="589"/>
      <w:gridCol w:w="150"/>
      <w:gridCol w:w="449"/>
    </w:tblGrid>
    <w:tr w:rsidR="000D6FA1" w:rsidTr="00C4377C">
      <w:tc>
        <w:tcPr>
          <w:cnfStyle w:val="000010000000" w:firstRow="0" w:lastRow="0" w:firstColumn="0" w:lastColumn="0" w:oddVBand="1" w:evenVBand="0" w:oddHBand="0" w:evenHBand="0" w:firstRowFirstColumn="0" w:firstRowLastColumn="0" w:lastRowFirstColumn="0" w:lastRowLastColumn="0"/>
          <w:tcW w:w="1740" w:type="dxa"/>
        </w:tcPr>
        <w:p w:rsidR="003715C3" w:rsidRDefault="003715C3">
          <w:pPr>
            <w:pStyle w:val="PURFooterText"/>
            <w:jc w:val="center"/>
          </w:pPr>
          <w:r>
            <w:t>Servidores de Gerenciamento</w:t>
          </w:r>
        </w:p>
      </w:tc>
      <w:tc>
        <w:tcPr>
          <w:tcW w:w="174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15C3" w:rsidRDefault="003715C3">
          <w:pPr>
            <w:pStyle w:val="PURFooterText"/>
            <w:jc w:val="center"/>
          </w:pPr>
          <w:r>
            <w:t>Servidores Especiais</w:t>
          </w:r>
        </w:p>
      </w:tc>
      <w:tc>
        <w:tcPr>
          <w:tcW w:w="28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715C3" w:rsidRDefault="003715C3">
          <w:pPr>
            <w:pStyle w:val="PURFooterText"/>
            <w:jc w:val="center"/>
          </w:pPr>
          <w:r>
            <w:t>Ferramentas p/ Desenvolvedor</w:t>
          </w:r>
        </w:p>
      </w:tc>
      <w:tc>
        <w:tcPr>
          <w:tcW w:w="164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715C3" w:rsidRDefault="003715C3">
          <w:pPr>
            <w:pStyle w:val="PURFooterText"/>
            <w:jc w:val="center"/>
          </w:pPr>
          <w:r>
            <w:t>Serviços Online</w:t>
          </w:r>
        </w:p>
      </w:tc>
      <w:tc>
        <w:tcPr>
          <w:tcW w:w="28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15C3" w:rsidRDefault="003715C3">
          <w:pPr>
            <w:pStyle w:val="PURFooterText"/>
            <w:jc w:val="center"/>
          </w:pPr>
          <w:r>
            <w:t>Modelos Combinados</w:t>
          </w:r>
        </w:p>
      </w:tc>
      <w:tc>
        <w:tcPr>
          <w:tcW w:w="28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15C3" w:rsidRDefault="003715C3">
          <w:pPr>
            <w:pStyle w:val="PURFooterText"/>
            <w:jc w:val="center"/>
          </w:pPr>
          <w:r>
            <w:t>Apêndices</w:t>
          </w:r>
        </w:p>
      </w:tc>
      <w:tc>
        <w:tcPr>
          <w:tcW w:w="28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15C3" w:rsidRDefault="003715C3">
          <w:pPr>
            <w:pStyle w:val="PURFooterText"/>
            <w:jc w:val="center"/>
          </w:pPr>
          <w:r>
            <w:t>Índice do Produto</w:t>
          </w:r>
        </w:p>
      </w:tc>
      <w:tc>
        <w:tcPr>
          <w:tcW w:w="28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Servidores de Gerenciamento</w:t>
          </w:r>
        </w:p>
      </w:tc>
      <w:tc>
        <w:tcPr>
          <w:cnfStyle w:val="000010000000" w:firstRow="0" w:lastRow="0" w:firstColumn="0" w:lastColumn="0" w:oddVBand="1" w:evenVBand="0" w:oddHBand="0" w:evenHBand="0" w:firstRowFirstColumn="0" w:firstRowLastColumn="0" w:lastRowFirstColumn="0" w:lastRowLastColumn="0"/>
          <w:tcW w:w="1660" w:type="dxa"/>
        </w:tcPr>
        <w:p w:rsidR="003715C3" w:rsidRDefault="003715C3">
          <w:pPr>
            <w:pStyle w:val="PURFooterText"/>
            <w:jc w:val="center"/>
          </w:pPr>
          <w:r>
            <w:t>→</w:t>
          </w:r>
        </w:p>
      </w:tc>
      <w:tc>
        <w:tcPr>
          <w:tcW w:w="0" w:type="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Especiais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715C3" w:rsidRDefault="003715C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Ferramentas p/ Desenvolvedor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715C3" w:rsidRDefault="003715C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715C3" w:rsidRDefault="003715C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715C3" w:rsidRDefault="003715C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715C3" w:rsidRDefault="003715C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Índice do Produto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715C3" w:rsidTr="001726FE">
      <w:tc>
        <w:tcPr>
          <w:cnfStyle w:val="000010000000" w:firstRow="0" w:lastRow="0" w:firstColumn="0" w:lastColumn="0" w:oddVBand="1" w:evenVBand="0" w:oddHBand="0" w:evenHBand="0" w:firstRowFirstColumn="0" w:firstRowLastColumn="0" w:lastRowFirstColumn="0" w:lastRowLastColumn="0"/>
          <w:tcW w:w="1300" w:type="dxa"/>
        </w:tcPr>
        <w:p w:rsidR="003715C3" w:rsidRDefault="003715C3" w:rsidP="00F75AA5">
          <w:pPr>
            <w:pStyle w:val="PURFooterText"/>
            <w:jc w:val="center"/>
          </w:pPr>
          <w:r>
            <w:t>Introdução</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715C3" w:rsidRDefault="003715C3" w:rsidP="00F75AA5">
          <w:pPr>
            <w:pStyle w:val="PURFooterText"/>
            <w:jc w:val="center"/>
          </w:pPr>
          <w:r>
            <w:t>Termos Gerais</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715C3" w:rsidRDefault="003715C3" w:rsidP="00F75AA5">
          <w:pPr>
            <w:pStyle w:val="PURFooterText"/>
            <w:jc w:val="center"/>
          </w:pPr>
          <w:r>
            <w:t>Termos de Serviços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715C3" w:rsidRDefault="003715C3" w:rsidP="00F75AA5">
          <w:pPr>
            <w:pStyle w:val="PURFooterText"/>
            <w:jc w:val="center"/>
          </w:pPr>
          <w:r>
            <w:t>Apêndices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715C3" w:rsidRDefault="003715C3" w:rsidP="00F75AA5">
          <w:pPr>
            <w:pStyle w:val="PURFooterText"/>
            <w:jc w:val="center"/>
          </w:pPr>
          <w:r>
            <w:t>Índice do Produto</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715C3" w:rsidRDefault="003715C3">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3715C3" w:rsidTr="0082133B">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Introdução</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Termos Universais</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Pr="002E139C" w:rsidRDefault="003715C3">
          <w:pPr>
            <w:pStyle w:val="PURFooterText"/>
            <w:jc w:val="center"/>
            <w:rPr>
              <w:lang w:val="pt-BR"/>
            </w:rPr>
          </w:pPr>
          <w:r w:rsidRPr="002E139C">
            <w:rPr>
              <w:lang w:val="pt-BR"/>
            </w:rPr>
            <w:t>Aplicativos de Estação de Trabalho</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Pr="002E139C" w:rsidRDefault="003715C3">
          <w:pPr>
            <w:pStyle w:val="PURFooterText"/>
            <w:jc w:val="center"/>
            <w:rPr>
              <w:lang w:val="pt-BR"/>
            </w:rPr>
          </w:pPr>
          <w:r w:rsidRPr="002E139C">
            <w:rPr>
              <w:lang w:val="pt-BR"/>
            </w:rPr>
            <w:t>Sistema Operacional de Estação de Trabalho</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Sistema Operacional do Servidor</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Servidor/CAL</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715C3" w:rsidRDefault="003715C3">
          <w:pPr>
            <w:pStyle w:val="PURFooterText"/>
            <w:jc w:val="center"/>
          </w:pPr>
          <w:r>
            <w:t>Por Processador</w:t>
          </w:r>
        </w:p>
      </w:tc>
      <w:tc>
        <w:tcPr>
          <w:tcW w:w="2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715C3" w:rsidRDefault="003715C3">
          <w:pPr>
            <w:pStyle w:val="PURFooterText"/>
            <w:jc w:val="center"/>
          </w:pPr>
          <w:r>
            <w:t>Por Núcleo</w:t>
          </w:r>
        </w:p>
      </w:tc>
    </w:tr>
  </w:tbl>
  <w:p w:rsidR="003715C3" w:rsidRDefault="003715C3">
    <w:pPr>
      <w:pStyle w:val="PURFooterText"/>
    </w:pPr>
    <w:r>
      <w:t xml:space="preserve"> </w:t>
    </w:r>
  </w:p>
  <w:tbl>
    <w:tblPr>
      <w:tblStyle w:val="PURFooterTable"/>
      <w:tblW w:w="0" w:type="auto"/>
      <w:tblLook w:val="0000" w:firstRow="0" w:lastRow="0" w:firstColumn="0" w:lastColumn="0" w:noHBand="0" w:noVBand="0"/>
    </w:tblPr>
    <w:tblGrid>
      <w:gridCol w:w="855"/>
      <w:gridCol w:w="610"/>
      <w:gridCol w:w="151"/>
      <w:gridCol w:w="842"/>
      <w:gridCol w:w="151"/>
      <w:gridCol w:w="494"/>
      <w:gridCol w:w="152"/>
      <w:gridCol w:w="714"/>
      <w:gridCol w:w="152"/>
      <w:gridCol w:w="598"/>
      <w:gridCol w:w="152"/>
      <w:gridCol w:w="455"/>
      <w:gridCol w:w="856"/>
      <w:gridCol w:w="152"/>
      <w:gridCol w:w="611"/>
      <w:gridCol w:w="152"/>
      <w:gridCol w:w="843"/>
      <w:gridCol w:w="152"/>
      <w:gridCol w:w="495"/>
      <w:gridCol w:w="152"/>
      <w:gridCol w:w="714"/>
      <w:gridCol w:w="152"/>
      <w:gridCol w:w="598"/>
      <w:gridCol w:w="152"/>
      <w:gridCol w:w="455"/>
    </w:tblGrid>
    <w:tr w:rsidR="003715C3"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3715C3" w:rsidRDefault="003715C3">
          <w:pPr>
            <w:pStyle w:val="PURFooterText"/>
            <w:jc w:val="center"/>
          </w:pPr>
          <w:r>
            <w:t>Servidores de Gerenciamento</w:t>
          </w:r>
        </w:p>
      </w:tc>
    </w:tr>
    <w:tr w:rsidR="000D6FA1" w:rsidTr="0082133B">
      <w:tc>
        <w:tcPr>
          <w:cnfStyle w:val="000010000000" w:firstRow="0" w:lastRow="0" w:firstColumn="0" w:lastColumn="0" w:oddVBand="1" w:evenVBand="0" w:oddHBand="0" w:evenHBand="0" w:firstRowFirstColumn="0" w:firstRowLastColumn="0" w:lastRowFirstColumn="0" w:lastRowLastColumn="0"/>
          <w:tcW w:w="1740" w:type="dxa"/>
        </w:tcPr>
        <w:p w:rsidR="003715C3" w:rsidRDefault="003715C3">
          <w:pPr>
            <w:pStyle w:val="PURFooterText"/>
            <w:jc w:val="center"/>
          </w:pPr>
          <w:r>
            <w:t>→</w:t>
          </w:r>
        </w:p>
      </w:tc>
      <w:tc>
        <w:tcPr>
          <w:tcW w:w="174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Especiais</w:t>
          </w:r>
        </w:p>
      </w:tc>
      <w:tc>
        <w:tcPr>
          <w:cnfStyle w:val="000010000000" w:firstRow="0" w:lastRow="0" w:firstColumn="0" w:lastColumn="0" w:oddVBand="1" w:evenVBand="0" w:oddHBand="0" w:evenHBand="0" w:firstRowFirstColumn="0" w:firstRowLastColumn="0" w:lastRowFirstColumn="0" w:lastRowLastColumn="0"/>
          <w:tcW w:w="280" w:type="dxa"/>
        </w:tcPr>
        <w:p w:rsidR="003715C3" w:rsidRDefault="003715C3">
          <w:pPr>
            <w:pStyle w:val="PURFooterText"/>
            <w:jc w:val="center"/>
          </w:pPr>
          <w:r>
            <w:t>→</w:t>
          </w:r>
        </w:p>
      </w:tc>
      <w:tc>
        <w:tcPr>
          <w:tcW w:w="28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Ferramentas p/ Desenvolvedor</w:t>
          </w:r>
        </w:p>
      </w:tc>
      <w:tc>
        <w:tcPr>
          <w:cnfStyle w:val="000010000000" w:firstRow="0" w:lastRow="0" w:firstColumn="0" w:lastColumn="0" w:oddVBand="1" w:evenVBand="0" w:oddHBand="0" w:evenHBand="0" w:firstRowFirstColumn="0" w:firstRowLastColumn="0" w:lastRowFirstColumn="0" w:lastRowLastColumn="0"/>
          <w:tcW w:w="1640" w:type="dxa"/>
        </w:tcPr>
        <w:p w:rsidR="003715C3" w:rsidRDefault="003715C3">
          <w:pPr>
            <w:pStyle w:val="PURFooterText"/>
            <w:jc w:val="center"/>
          </w:pPr>
          <w:r>
            <w:t>→</w:t>
          </w:r>
        </w:p>
      </w:tc>
      <w:tc>
        <w:tcPr>
          <w:tcW w:w="28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280" w:type="dxa"/>
        </w:tcPr>
        <w:p w:rsidR="003715C3" w:rsidRDefault="003715C3">
          <w:pPr>
            <w:pStyle w:val="PURFooterText"/>
            <w:jc w:val="center"/>
          </w:pPr>
          <w:r>
            <w:t>→</w:t>
          </w:r>
        </w:p>
      </w:tc>
      <w:tc>
        <w:tcPr>
          <w:tcW w:w="1740" w:type="dxa"/>
          <w:shd w:val="clear" w:color="auto" w:fill="A8C7E6"/>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3715C3" w:rsidRDefault="003715C3">
          <w:pPr>
            <w:pStyle w:val="PURFooterText"/>
            <w:jc w:val="center"/>
          </w:pPr>
          <w:r>
            <w:t>→</w:t>
          </w:r>
        </w:p>
      </w:tc>
      <w:tc>
        <w:tcPr>
          <w:tcW w:w="164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280" w:type="dxa"/>
        </w:tcPr>
        <w:p w:rsidR="003715C3" w:rsidRDefault="003715C3">
          <w:pPr>
            <w:pStyle w:val="PURFooterText"/>
            <w:jc w:val="center"/>
          </w:pPr>
          <w:r>
            <w:t>→</w:t>
          </w:r>
        </w:p>
      </w:tc>
      <w:tc>
        <w:tcPr>
          <w:tcW w:w="164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Índice do Produto</w:t>
          </w:r>
        </w:p>
      </w:tc>
      <w:tc>
        <w:tcPr>
          <w:cnfStyle w:val="000010000000" w:firstRow="0" w:lastRow="0" w:firstColumn="0" w:lastColumn="0" w:oddVBand="1" w:evenVBand="0" w:oddHBand="0" w:evenHBand="0" w:firstRowFirstColumn="0" w:firstRowLastColumn="0" w:lastRowFirstColumn="0" w:lastRowLastColumn="0"/>
          <w:tcW w:w="280" w:type="dxa"/>
        </w:tcPr>
        <w:p w:rsidR="003715C3" w:rsidRDefault="003715C3">
          <w:pPr>
            <w:pStyle w:val="PURFooterText"/>
            <w:jc w:val="center"/>
          </w:pPr>
          <w:r>
            <w:t>Servidores de Gerenciamento</w:t>
          </w:r>
        </w:p>
      </w:tc>
      <w:tc>
        <w:tcPr>
          <w:tcW w:w="1660" w:type="dxa"/>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3715C3" w:rsidRDefault="003715C3">
          <w:pPr>
            <w:pStyle w:val="PURFooterText"/>
            <w:jc w:val="center"/>
          </w:pPr>
          <w:r>
            <w:t>Servidores Especiais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715C3" w:rsidRDefault="003715C3">
          <w:pPr>
            <w:pStyle w:val="PURFooterText"/>
            <w:jc w:val="center"/>
          </w:pPr>
          <w:r>
            <w:t>Ferramentas p/ Desenvolvedor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715C3" w:rsidRDefault="003715C3">
          <w:pPr>
            <w:pStyle w:val="PURFooterText"/>
            <w:jc w:val="center"/>
          </w:pPr>
          <w:r>
            <w:t>Serviços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715C3" w:rsidRDefault="003715C3">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715C3" w:rsidRDefault="003715C3">
          <w:pPr>
            <w:pStyle w:val="PURFooterText"/>
            <w:jc w:val="center"/>
          </w:pPr>
          <w:r>
            <w:t>Apêndices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715C3" w:rsidRDefault="003715C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715C3" w:rsidRDefault="003715C3">
          <w:pPr>
            <w:pStyle w:val="PURFooterText"/>
            <w:jc w:val="center"/>
          </w:pPr>
          <w:r>
            <w:t>Índice do Produto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715C3" w:rsidTr="001B456D">
      <w:tc>
        <w:tcPr>
          <w:cnfStyle w:val="000010000000" w:firstRow="0" w:lastRow="0" w:firstColumn="0" w:lastColumn="0" w:oddVBand="1" w:evenVBand="0" w:oddHBand="0" w:evenHBand="0" w:firstRowFirstColumn="0" w:firstRowLastColumn="0" w:lastRowFirstColumn="0" w:lastRowLastColumn="0"/>
          <w:tcW w:w="1300" w:type="dxa"/>
        </w:tcPr>
        <w:p w:rsidR="003715C3" w:rsidRDefault="003715C3" w:rsidP="00DC5352">
          <w:pPr>
            <w:pStyle w:val="PURFooterText"/>
            <w:jc w:val="center"/>
          </w:pPr>
          <w:r>
            <w:t>Introdução</w:t>
          </w:r>
        </w:p>
      </w:tc>
      <w:tc>
        <w:tcPr>
          <w:tcW w:w="232"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715C3" w:rsidRDefault="003715C3" w:rsidP="00DC5352">
          <w:pPr>
            <w:pStyle w:val="PURFooterText"/>
            <w:jc w:val="center"/>
          </w:pPr>
          <w:r>
            <w:t>Termos Gerais</w:t>
          </w:r>
        </w:p>
      </w:tc>
      <w:tc>
        <w:tcPr>
          <w:tcW w:w="232"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715C3" w:rsidRDefault="003715C3" w:rsidP="00DC5352">
          <w:pPr>
            <w:pStyle w:val="PURFooterText"/>
            <w:jc w:val="center"/>
          </w:pPr>
          <w:r>
            <w:t>Termos de Serviços</w:t>
          </w:r>
        </w:p>
      </w:tc>
      <w:tc>
        <w:tcPr>
          <w:tcW w:w="184"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715C3" w:rsidRDefault="003715C3" w:rsidP="00DC5352">
          <w:pPr>
            <w:pStyle w:val="PURFooterText"/>
            <w:jc w:val="center"/>
          </w:pPr>
          <w:r>
            <w:t>Apêndices</w:t>
          </w:r>
        </w:p>
      </w:tc>
      <w:tc>
        <w:tcPr>
          <w:tcW w:w="184"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715C3" w:rsidRDefault="003715C3" w:rsidP="00DC5352">
          <w:pPr>
            <w:pStyle w:val="PURFooterText"/>
            <w:jc w:val="center"/>
          </w:pPr>
          <w:r>
            <w:t>Índice do Produto</w:t>
          </w:r>
        </w:p>
      </w:tc>
      <w:tc>
        <w:tcPr>
          <w:tcW w:w="184"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715C3" w:rsidRDefault="003715C3">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715C3" w:rsidTr="00DC5352">
      <w:tc>
        <w:tcPr>
          <w:cnfStyle w:val="000010000000" w:firstRow="0" w:lastRow="0" w:firstColumn="0" w:lastColumn="0" w:oddVBand="1" w:evenVBand="0" w:oddHBand="0" w:evenHBand="0" w:firstRowFirstColumn="0" w:firstRowLastColumn="0" w:lastRowFirstColumn="0" w:lastRowLastColumn="0"/>
          <w:tcW w:w="1300" w:type="dxa"/>
        </w:tcPr>
        <w:p w:rsidR="003715C3" w:rsidRDefault="003715C3" w:rsidP="00DC5352">
          <w:pPr>
            <w:pStyle w:val="PURFooterText"/>
            <w:jc w:val="center"/>
          </w:pPr>
          <w:r>
            <w:t>Introdução</w:t>
          </w:r>
        </w:p>
      </w:tc>
      <w:tc>
        <w:tcPr>
          <w:tcW w:w="232"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715C3" w:rsidRDefault="003715C3" w:rsidP="00DC5352">
          <w:pPr>
            <w:pStyle w:val="PURFooterText"/>
            <w:jc w:val="center"/>
          </w:pPr>
          <w:r>
            <w:t>Termos Gerais</w:t>
          </w:r>
        </w:p>
      </w:tc>
      <w:tc>
        <w:tcPr>
          <w:tcW w:w="232"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3715C3" w:rsidRDefault="003715C3" w:rsidP="00DC5352">
          <w:pPr>
            <w:pStyle w:val="PURFooterText"/>
            <w:jc w:val="center"/>
          </w:pPr>
          <w:r>
            <w:t>Termos de Serviços</w:t>
          </w:r>
        </w:p>
      </w:tc>
      <w:tc>
        <w:tcPr>
          <w:tcW w:w="184"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715C3" w:rsidRDefault="003715C3" w:rsidP="00DC5352">
          <w:pPr>
            <w:pStyle w:val="PURFooterText"/>
            <w:jc w:val="center"/>
          </w:pPr>
          <w:r>
            <w:t>Apêndices</w:t>
          </w:r>
        </w:p>
      </w:tc>
      <w:tc>
        <w:tcPr>
          <w:tcW w:w="184"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715C3" w:rsidRDefault="003715C3" w:rsidP="00DC5352">
          <w:pPr>
            <w:pStyle w:val="PURFooterText"/>
            <w:jc w:val="center"/>
          </w:pPr>
          <w:r>
            <w:t>Índice do Produto</w:t>
          </w:r>
        </w:p>
      </w:tc>
      <w:tc>
        <w:tcPr>
          <w:tcW w:w="184" w:type="dxa"/>
        </w:tcPr>
        <w:p w:rsidR="003715C3" w:rsidRDefault="003715C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715C3" w:rsidRDefault="003715C3">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15C3" w:rsidRDefault="003715C3">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715C3" w:rsidTr="00F92C39">
      <w:tc>
        <w:tcPr>
          <w:cnfStyle w:val="000010000000" w:firstRow="0" w:lastRow="0" w:firstColumn="0" w:lastColumn="0" w:oddVBand="1" w:evenVBand="0" w:oddHBand="0" w:evenHBand="0" w:firstRowFirstColumn="0" w:firstRowLastColumn="0" w:lastRowFirstColumn="0" w:lastRowLastColumn="0"/>
          <w:tcW w:w="1300" w:type="dxa"/>
        </w:tcPr>
        <w:p w:rsidR="003715C3" w:rsidRDefault="003715C3" w:rsidP="00F75AA5">
          <w:pPr>
            <w:pStyle w:val="PURFooterText"/>
            <w:jc w:val="center"/>
          </w:pPr>
          <w:r>
            <w:t>Introdução</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715C3" w:rsidRDefault="003715C3" w:rsidP="00F75AA5">
          <w:pPr>
            <w:pStyle w:val="PURFooterText"/>
            <w:jc w:val="center"/>
          </w:pPr>
          <w:r>
            <w:t>Termos Gerais</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715C3" w:rsidRDefault="003715C3" w:rsidP="00F75AA5">
          <w:pPr>
            <w:pStyle w:val="PURFooterText"/>
            <w:jc w:val="center"/>
          </w:pPr>
          <w:r>
            <w:t>Termos de Serviços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3715C3" w:rsidRDefault="003715C3" w:rsidP="00F75AA5">
          <w:pPr>
            <w:pStyle w:val="PURFooterText"/>
            <w:jc w:val="center"/>
          </w:pPr>
          <w:r>
            <w:t>Apêndices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715C3" w:rsidRDefault="003715C3" w:rsidP="00F75AA5">
          <w:pPr>
            <w:pStyle w:val="PURFooterText"/>
            <w:jc w:val="center"/>
          </w:pPr>
          <w:r>
            <w:t>Índice do Produto</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715C3" w:rsidRDefault="003715C3">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15C3" w:rsidRDefault="003715C3">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715C3" w:rsidTr="00F92C39">
      <w:tc>
        <w:tcPr>
          <w:cnfStyle w:val="000010000000" w:firstRow="0" w:lastRow="0" w:firstColumn="0" w:lastColumn="0" w:oddVBand="1" w:evenVBand="0" w:oddHBand="0" w:evenHBand="0" w:firstRowFirstColumn="0" w:firstRowLastColumn="0" w:lastRowFirstColumn="0" w:lastRowLastColumn="0"/>
          <w:tcW w:w="1300" w:type="dxa"/>
        </w:tcPr>
        <w:p w:rsidR="003715C3" w:rsidRDefault="003715C3" w:rsidP="00F75AA5">
          <w:pPr>
            <w:pStyle w:val="PURFooterText"/>
            <w:jc w:val="center"/>
          </w:pPr>
          <w:r>
            <w:t>Introdução</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715C3" w:rsidRDefault="003715C3" w:rsidP="00F75AA5">
          <w:pPr>
            <w:pStyle w:val="PURFooterText"/>
            <w:jc w:val="center"/>
          </w:pPr>
          <w:r>
            <w:t>Termos Gerais</w:t>
          </w:r>
        </w:p>
      </w:tc>
      <w:tc>
        <w:tcPr>
          <w:tcW w:w="232"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715C3" w:rsidRDefault="003715C3" w:rsidP="00F75AA5">
          <w:pPr>
            <w:pStyle w:val="PURFooterText"/>
            <w:jc w:val="center"/>
          </w:pPr>
          <w:r>
            <w:t>Termos de Serviços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715C3" w:rsidRDefault="003715C3" w:rsidP="00F75AA5">
          <w:pPr>
            <w:pStyle w:val="PURFooterText"/>
            <w:jc w:val="center"/>
          </w:pPr>
          <w:r>
            <w:t>Apêndices</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3715C3" w:rsidRDefault="003715C3" w:rsidP="00F75AA5">
          <w:pPr>
            <w:pStyle w:val="PURFooterText"/>
            <w:jc w:val="center"/>
          </w:pPr>
          <w:r>
            <w:t>Índice do Produto</w:t>
          </w:r>
        </w:p>
      </w:tc>
      <w:tc>
        <w:tcPr>
          <w:tcW w:w="184" w:type="dxa"/>
        </w:tcPr>
        <w:p w:rsidR="003715C3" w:rsidRDefault="003715C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715C3" w:rsidRDefault="003715C3">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C5C" w:rsidRDefault="00965C5C" w:rsidP="007C7D4D">
      <w:pPr>
        <w:spacing w:after="0"/>
      </w:pPr>
      <w:r>
        <w:separator/>
      </w:r>
    </w:p>
    <w:p w:rsidR="00965C5C" w:rsidRDefault="00965C5C"/>
  </w:footnote>
  <w:footnote w:type="continuationSeparator" w:id="0">
    <w:p w:rsidR="00965C5C" w:rsidRDefault="00965C5C" w:rsidP="007C7D4D">
      <w:pPr>
        <w:spacing w:after="0"/>
      </w:pPr>
      <w:r>
        <w:continuationSeparator/>
      </w:r>
    </w:p>
    <w:p w:rsidR="00965C5C" w:rsidRDefault="00965C5C"/>
  </w:footnote>
  <w:footnote w:type="continuationNotice" w:id="1">
    <w:p w:rsidR="00965C5C" w:rsidRDefault="00965C5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715C3" w:rsidRPr="0044576A" w:rsidTr="001B456D">
      <w:tc>
        <w:tcPr>
          <w:tcW w:w="11016" w:type="dxa"/>
        </w:tcPr>
        <w:p w:rsidR="003715C3" w:rsidRPr="002E139C" w:rsidRDefault="003715C3" w:rsidP="00EC4A73">
          <w:pPr>
            <w:pStyle w:val="PURBody"/>
            <w:tabs>
              <w:tab w:val="left" w:pos="10440"/>
            </w:tabs>
            <w:rPr>
              <w:lang w:val="pt-BR"/>
            </w:rPr>
          </w:pPr>
          <w:r w:rsidRPr="002E139C">
            <w:rPr>
              <w:lang w:val="pt-BR"/>
            </w:rPr>
            <w:t xml:space="preserve">Direitos de Uso dos Serviços Online de Licenciamento por Volume da Microsoft (Português do Brasil, julho de 2013) </w:t>
          </w:r>
          <w:r w:rsidRPr="002E139C">
            <w:rPr>
              <w:lang w:val="pt-BR"/>
            </w:rPr>
            <w:tab/>
          </w:r>
          <w:r>
            <w:fldChar w:fldCharType="begin"/>
          </w:r>
          <w:r w:rsidRPr="002E139C">
            <w:rPr>
              <w:lang w:val="pt-BR"/>
            </w:rPr>
            <w:instrText xml:space="preserve"> PAGE \* MERGEFORMAT </w:instrText>
          </w:r>
          <w:r>
            <w:fldChar w:fldCharType="separate"/>
          </w:r>
          <w:r w:rsidR="00126337">
            <w:rPr>
              <w:noProof/>
              <w:lang w:val="pt-BR"/>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3"/>
      <w:gridCol w:w="2801"/>
      <w:gridCol w:w="3602"/>
      <w:gridCol w:w="1010"/>
    </w:tblGrid>
    <w:tr w:rsidR="003715C3">
      <w:tc>
        <w:tcPr>
          <w:tcW w:w="10500" w:type="dxa"/>
        </w:tcPr>
        <w:p w:rsidR="003715C3" w:rsidRPr="002E139C" w:rsidRDefault="003715C3" w:rsidP="00F924C3">
          <w:pPr>
            <w:pStyle w:val="PURBody"/>
            <w:rPr>
              <w:lang w:val="pt-BR"/>
            </w:rPr>
          </w:pPr>
          <w:r w:rsidRPr="002E139C">
            <w:rPr>
              <w:lang w:val="pt-BR"/>
            </w:rPr>
            <w:t>Direitos de Uso dos Serviços Online de Licenciamento por Volume da Microsoft (Português do Brasil, Abril de 2012)</w:t>
          </w:r>
        </w:p>
      </w:tc>
      <w:tc>
        <w:tcPr>
          <w:tcW w:w="10500" w:type="dxa"/>
        </w:tcPr>
        <w:p w:rsidR="003715C3" w:rsidRDefault="003715C3">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3715C3" w:rsidRPr="002E139C" w:rsidRDefault="003715C3" w:rsidP="00F924C3">
          <w:pPr>
            <w:pStyle w:val="PURBody"/>
            <w:rPr>
              <w:lang w:val="pt-BR"/>
            </w:rPr>
          </w:pPr>
          <w:r w:rsidRPr="002E139C">
            <w:rPr>
              <w:lang w:val="pt-BR"/>
            </w:rPr>
            <w:t>Direitos de Uso dos Serviços Online de Licenciamento por Volume da Microsoft (Português do Brasil, Abril de 2012)</w:t>
          </w:r>
        </w:p>
      </w:tc>
      <w:tc>
        <w:tcPr>
          <w:tcW w:w="3160" w:type="dxa"/>
        </w:tcPr>
        <w:p w:rsidR="003715C3" w:rsidRDefault="003715C3">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3715C3" w:rsidRPr="0044576A"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3715C3" w:rsidRPr="002E139C" w:rsidRDefault="003715C3" w:rsidP="00EC4A73">
          <w:pPr>
            <w:pStyle w:val="PURBody"/>
            <w:tabs>
              <w:tab w:val="left" w:pos="10440"/>
            </w:tabs>
            <w:rPr>
              <w:lang w:val="pt-BR"/>
            </w:rPr>
          </w:pPr>
          <w:r w:rsidRPr="002E139C">
            <w:rPr>
              <w:lang w:val="pt-BR"/>
            </w:rPr>
            <w:t>Direitos de Uso dos Serviços Online de Licenciamento por Volume da Microsoft (Português do Brasil, julho de 2013)</w:t>
          </w:r>
          <w:r w:rsidRPr="002E139C">
            <w:rPr>
              <w:lang w:val="pt-BR"/>
            </w:rPr>
            <w:tab/>
          </w:r>
          <w:r>
            <w:fldChar w:fldCharType="begin"/>
          </w:r>
          <w:r w:rsidRPr="002E139C">
            <w:rPr>
              <w:lang w:val="pt-BR"/>
            </w:rPr>
            <w:instrText xml:space="preserve"> PAGE \* MERGEFORMAT </w:instrText>
          </w:r>
          <w:r>
            <w:fldChar w:fldCharType="separate"/>
          </w:r>
          <w:r w:rsidR="00126337">
            <w:rPr>
              <w:noProof/>
              <w:lang w:val="pt-BR"/>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4"/>
      <w:gridCol w:w="4814"/>
      <w:gridCol w:w="1388"/>
    </w:tblGrid>
    <w:tr w:rsidR="003715C3" w:rsidRPr="0044576A">
      <w:trPr>
        <w:gridAfter w:val="2"/>
        <w:wAfter w:w="2905" w:type="dxa"/>
      </w:trPr>
      <w:tc>
        <w:tcPr>
          <w:tcW w:w="10500" w:type="dxa"/>
        </w:tcPr>
        <w:p w:rsidR="003715C3" w:rsidRPr="002E139C" w:rsidRDefault="003715C3">
          <w:pPr>
            <w:pStyle w:val="PURBody"/>
            <w:rPr>
              <w:lang w:val="pt-BR"/>
            </w:rPr>
          </w:pPr>
          <w:r w:rsidRPr="002E139C">
            <w:rPr>
              <w:lang w:val="pt-BR"/>
            </w:rPr>
            <w:t>Direitos de Uso de Produto de Licenciamento por Volume da Microsoft (Português do Brasil, Abril de 2012)</w:t>
          </w:r>
        </w:p>
      </w:tc>
    </w:tr>
    <w:tr w:rsidR="003715C3">
      <w:tc>
        <w:tcPr>
          <w:tcW w:w="10500" w:type="dxa"/>
        </w:tcPr>
        <w:p w:rsidR="003715C3" w:rsidRDefault="003715C3">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3715C3" w:rsidRPr="002E139C" w:rsidRDefault="003715C3">
          <w:pPr>
            <w:pStyle w:val="PURBody"/>
            <w:rPr>
              <w:lang w:val="pt-BR"/>
            </w:rPr>
          </w:pPr>
          <w:r w:rsidRPr="002E139C">
            <w:rPr>
              <w:lang w:val="pt-BR"/>
            </w:rPr>
            <w:t>Direitos de Uso de Produto de Licenciamento por Volume da Microsoft (Português do Brasil, Abril de 2012)</w:t>
          </w:r>
        </w:p>
      </w:tc>
      <w:tc>
        <w:tcPr>
          <w:tcW w:w="3160" w:type="dxa"/>
        </w:tcPr>
        <w:p w:rsidR="003715C3" w:rsidRDefault="003715C3">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715C3" w:rsidRPr="0044576A" w:rsidTr="00B15C1B">
      <w:tc>
        <w:tcPr>
          <w:tcW w:w="11016" w:type="dxa"/>
        </w:tcPr>
        <w:p w:rsidR="003715C3" w:rsidRPr="002E139C" w:rsidRDefault="003715C3" w:rsidP="00EC4A73">
          <w:pPr>
            <w:pStyle w:val="PURBody"/>
            <w:tabs>
              <w:tab w:val="left" w:pos="10062"/>
            </w:tabs>
            <w:rPr>
              <w:lang w:val="pt-BR"/>
            </w:rPr>
          </w:pPr>
          <w:r w:rsidRPr="002E139C">
            <w:rPr>
              <w:lang w:val="pt-BR"/>
            </w:rPr>
            <w:t>Direitos de Uso dos Serviços Online de Licenciamento por Volume da Microsoft (Português do Brasil, julho de 2013)</w:t>
          </w:r>
          <w:r w:rsidRPr="002E139C">
            <w:rPr>
              <w:rFonts w:cs="Arial"/>
              <w:szCs w:val="18"/>
              <w:lang w:val="pt-BR"/>
            </w:rPr>
            <w:t xml:space="preserve"> </w:t>
          </w:r>
          <w:r w:rsidRPr="002E139C">
            <w:rPr>
              <w:rFonts w:cs="Arial"/>
              <w:szCs w:val="18"/>
              <w:lang w:val="pt-BR"/>
            </w:rPr>
            <w:tab/>
          </w:r>
          <w:r>
            <w:fldChar w:fldCharType="begin"/>
          </w:r>
          <w:r w:rsidRPr="002E139C">
            <w:rPr>
              <w:lang w:val="pt-BR"/>
            </w:rPr>
            <w:instrText xml:space="preserve"> PAGE \* MERGEFORMAT </w:instrText>
          </w:r>
          <w:r>
            <w:fldChar w:fldCharType="separate"/>
          </w:r>
          <w:r w:rsidR="00126337">
            <w:rPr>
              <w:noProof/>
              <w:lang w:val="pt-BR"/>
            </w:rPr>
            <w:t>21</w:t>
          </w:r>
          <w:r>
            <w:fldChar w:fldCharType="end"/>
          </w:r>
        </w:p>
      </w:tc>
    </w:tr>
    <w:tr w:rsidR="003715C3" w:rsidRPr="0044576A" w:rsidTr="00B15C1B">
      <w:tc>
        <w:tcPr>
          <w:tcW w:w="11016" w:type="dxa"/>
        </w:tcPr>
        <w:p w:rsidR="003715C3" w:rsidRPr="002E139C" w:rsidRDefault="003715C3" w:rsidP="000D1799">
          <w:pPr>
            <w:pStyle w:val="PURBody"/>
            <w:rPr>
              <w:lang w:val="pt-B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3715C3" w:rsidRPr="0044576A" w:rsidTr="005E0466">
      <w:tc>
        <w:tcPr>
          <w:tcW w:w="10800" w:type="dxa"/>
        </w:tcPr>
        <w:p w:rsidR="003715C3" w:rsidRPr="002E139C" w:rsidRDefault="003715C3" w:rsidP="005E0466">
          <w:pPr>
            <w:pStyle w:val="PURBody"/>
            <w:tabs>
              <w:tab w:val="left" w:pos="10062"/>
            </w:tabs>
            <w:rPr>
              <w:lang w:val="pt-BR"/>
            </w:rPr>
          </w:pPr>
          <w:r w:rsidRPr="002E139C">
            <w:rPr>
              <w:lang w:val="pt-BR"/>
            </w:rPr>
            <w:t>Direitos de Uso dos Serviços Online de Licenciamento por Volume da Microsoft (Português do Brasil, julho de 2013)</w:t>
          </w:r>
          <w:r w:rsidRPr="002E139C">
            <w:rPr>
              <w:rFonts w:cs="Arial"/>
              <w:szCs w:val="18"/>
              <w:lang w:val="pt-BR"/>
            </w:rPr>
            <w:t xml:space="preserve"> </w:t>
          </w:r>
          <w:r w:rsidRPr="002E139C">
            <w:rPr>
              <w:rFonts w:cs="Arial"/>
              <w:szCs w:val="18"/>
              <w:lang w:val="pt-BR"/>
            </w:rPr>
            <w:tab/>
          </w:r>
          <w:r>
            <w:fldChar w:fldCharType="begin"/>
          </w:r>
          <w:r w:rsidRPr="002E139C">
            <w:rPr>
              <w:lang w:val="pt-BR"/>
            </w:rPr>
            <w:instrText xml:space="preserve"> PAGE \* MERGEFORMAT </w:instrText>
          </w:r>
          <w:r>
            <w:fldChar w:fldCharType="separate"/>
          </w:r>
          <w:r w:rsidR="00126337">
            <w:rPr>
              <w:noProof/>
              <w:lang w:val="pt-BR"/>
            </w:rPr>
            <w:t>42</w:t>
          </w:r>
          <w:r>
            <w:fldChar w:fldCharType="end"/>
          </w:r>
        </w:p>
      </w:tc>
      <w:tc>
        <w:tcPr>
          <w:tcW w:w="10800" w:type="dxa"/>
        </w:tcPr>
        <w:p w:rsidR="003715C3" w:rsidRPr="002E139C" w:rsidRDefault="003715C3" w:rsidP="005E0466">
          <w:pPr>
            <w:pStyle w:val="PURBody"/>
            <w:tabs>
              <w:tab w:val="left" w:pos="10448"/>
            </w:tabs>
            <w:rPr>
              <w:lang w:val="pt-BR"/>
            </w:rPr>
          </w:pPr>
        </w:p>
      </w:tc>
    </w:tr>
    <w:tr w:rsidR="003715C3" w:rsidRPr="0044576A" w:rsidTr="005E0466">
      <w:tc>
        <w:tcPr>
          <w:tcW w:w="10800" w:type="dxa"/>
        </w:tcPr>
        <w:p w:rsidR="003715C3" w:rsidRPr="002E139C" w:rsidRDefault="003715C3" w:rsidP="005E0466">
          <w:pPr>
            <w:pStyle w:val="PURBody"/>
            <w:tabs>
              <w:tab w:val="left" w:pos="10448"/>
            </w:tabs>
            <w:rPr>
              <w:lang w:val="pt-BR"/>
            </w:rPr>
          </w:pPr>
        </w:p>
      </w:tc>
      <w:tc>
        <w:tcPr>
          <w:tcW w:w="10800" w:type="dxa"/>
        </w:tcPr>
        <w:p w:rsidR="003715C3" w:rsidRPr="002E139C" w:rsidRDefault="003715C3" w:rsidP="005E0466">
          <w:pPr>
            <w:pStyle w:val="PURBody"/>
            <w:tabs>
              <w:tab w:val="left" w:pos="10448"/>
            </w:tabs>
            <w:rPr>
              <w:lang w:val="pt-B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F48436A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591031F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0680C22E"/>
    <w:lvl w:ilvl="0" w:tplc="C0BA11F0">
      <w:start w:val="1"/>
      <w:numFmt w:val="lowerLetter"/>
      <w:lvlText w:val="%1."/>
      <w:lvlJc w:val="left"/>
      <w:pPr>
        <w:ind w:left="1080" w:hanging="360"/>
      </w:pPr>
      <w:rPr>
        <w:rFonts w:hint="default"/>
        <w:b/>
      </w:rPr>
    </w:lvl>
    <w:lvl w:ilvl="1" w:tplc="015A5B5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FEE084E2"/>
    <w:lvl w:ilvl="0" w:tplc="75C81BF4">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3BE6421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4FFCFF92"/>
    <w:lvl w:ilvl="0" w:tplc="19F4EE6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ABD80A6E"/>
    <w:lvl w:ilvl="0" w:tplc="6D18B90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1E4A86B2"/>
    <w:lvl w:ilvl="0" w:tplc="FE36E8F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5D0CE9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88687834"/>
    <w:lvl w:ilvl="0" w:tplc="DCD0D48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928A57C6"/>
    <w:lvl w:ilvl="0" w:tplc="CC94D474">
      <w:start w:val="1"/>
      <w:numFmt w:val="decimal"/>
      <w:lvlText w:val="%1."/>
      <w:lvlJc w:val="left"/>
      <w:pPr>
        <w:ind w:left="720" w:hanging="360"/>
      </w:pPr>
      <w:rPr>
        <w:rFonts w:asciiTheme="majorHAnsi" w:hAnsiTheme="majorHAnsi" w:cstheme="majorHAnsi"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ZKglfEi0dYSEYGGcyDlGff2uB2a40VE3HeGRZrSfS2mFb4VmOS8Z5lBqQ9lFgByoLLYnKgy/uA3FvQTLZN8VA==" w:salt="s2wFlXPjcpUyZPJe9nZA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137"/>
    <w:rsid w:val="00010359"/>
    <w:rsid w:val="0001181C"/>
    <w:rsid w:val="000124DA"/>
    <w:rsid w:val="000135C4"/>
    <w:rsid w:val="000143CD"/>
    <w:rsid w:val="0001566F"/>
    <w:rsid w:val="000160B2"/>
    <w:rsid w:val="00016550"/>
    <w:rsid w:val="000170CD"/>
    <w:rsid w:val="00021921"/>
    <w:rsid w:val="00024BB9"/>
    <w:rsid w:val="00025058"/>
    <w:rsid w:val="00026139"/>
    <w:rsid w:val="00027D8E"/>
    <w:rsid w:val="00027F48"/>
    <w:rsid w:val="00030141"/>
    <w:rsid w:val="00033CE9"/>
    <w:rsid w:val="00034A39"/>
    <w:rsid w:val="00035228"/>
    <w:rsid w:val="00036438"/>
    <w:rsid w:val="000378FD"/>
    <w:rsid w:val="000412E1"/>
    <w:rsid w:val="00045B92"/>
    <w:rsid w:val="000462E9"/>
    <w:rsid w:val="00047B58"/>
    <w:rsid w:val="00047FE8"/>
    <w:rsid w:val="000503DE"/>
    <w:rsid w:val="00050C83"/>
    <w:rsid w:val="0005178C"/>
    <w:rsid w:val="00052638"/>
    <w:rsid w:val="00053AE1"/>
    <w:rsid w:val="000551C8"/>
    <w:rsid w:val="000562A3"/>
    <w:rsid w:val="00057364"/>
    <w:rsid w:val="00057AFD"/>
    <w:rsid w:val="00057FE4"/>
    <w:rsid w:val="00063C1C"/>
    <w:rsid w:val="00063DD6"/>
    <w:rsid w:val="000657ED"/>
    <w:rsid w:val="000712CA"/>
    <w:rsid w:val="000718FB"/>
    <w:rsid w:val="000738BA"/>
    <w:rsid w:val="00073C2D"/>
    <w:rsid w:val="00073E6B"/>
    <w:rsid w:val="00074671"/>
    <w:rsid w:val="0007558E"/>
    <w:rsid w:val="000756CB"/>
    <w:rsid w:val="000757BB"/>
    <w:rsid w:val="00075BE6"/>
    <w:rsid w:val="000779E6"/>
    <w:rsid w:val="00077A0F"/>
    <w:rsid w:val="00077B00"/>
    <w:rsid w:val="00081E4D"/>
    <w:rsid w:val="00082CD6"/>
    <w:rsid w:val="000839D0"/>
    <w:rsid w:val="00084733"/>
    <w:rsid w:val="00084F04"/>
    <w:rsid w:val="00085B72"/>
    <w:rsid w:val="00086038"/>
    <w:rsid w:val="000864B9"/>
    <w:rsid w:val="0008694B"/>
    <w:rsid w:val="00087D37"/>
    <w:rsid w:val="00092B02"/>
    <w:rsid w:val="000932A2"/>
    <w:rsid w:val="00093C41"/>
    <w:rsid w:val="00093DBC"/>
    <w:rsid w:val="00094C51"/>
    <w:rsid w:val="00094D64"/>
    <w:rsid w:val="00095FD5"/>
    <w:rsid w:val="000972CC"/>
    <w:rsid w:val="000978A2"/>
    <w:rsid w:val="000A254F"/>
    <w:rsid w:val="000A37CE"/>
    <w:rsid w:val="000A5043"/>
    <w:rsid w:val="000A6D18"/>
    <w:rsid w:val="000A7AC5"/>
    <w:rsid w:val="000B13E0"/>
    <w:rsid w:val="000B1A02"/>
    <w:rsid w:val="000B2C16"/>
    <w:rsid w:val="000B304F"/>
    <w:rsid w:val="000B40D0"/>
    <w:rsid w:val="000B4C37"/>
    <w:rsid w:val="000B5273"/>
    <w:rsid w:val="000B527C"/>
    <w:rsid w:val="000B6567"/>
    <w:rsid w:val="000B7FAE"/>
    <w:rsid w:val="000C14FD"/>
    <w:rsid w:val="000C45B6"/>
    <w:rsid w:val="000C4F81"/>
    <w:rsid w:val="000C5754"/>
    <w:rsid w:val="000C67DE"/>
    <w:rsid w:val="000C6B5D"/>
    <w:rsid w:val="000C75D7"/>
    <w:rsid w:val="000D1799"/>
    <w:rsid w:val="000D1D3E"/>
    <w:rsid w:val="000D21C9"/>
    <w:rsid w:val="000D3C19"/>
    <w:rsid w:val="000D4D31"/>
    <w:rsid w:val="000D624D"/>
    <w:rsid w:val="000D6FA1"/>
    <w:rsid w:val="000D709D"/>
    <w:rsid w:val="000D7322"/>
    <w:rsid w:val="000E015F"/>
    <w:rsid w:val="000E08DF"/>
    <w:rsid w:val="000E1AED"/>
    <w:rsid w:val="000E249E"/>
    <w:rsid w:val="000E4F88"/>
    <w:rsid w:val="000E56EF"/>
    <w:rsid w:val="000E5C28"/>
    <w:rsid w:val="000E6991"/>
    <w:rsid w:val="000E69C4"/>
    <w:rsid w:val="000E7AD0"/>
    <w:rsid w:val="000E7BA6"/>
    <w:rsid w:val="000F0E3C"/>
    <w:rsid w:val="000F5049"/>
    <w:rsid w:val="000F6353"/>
    <w:rsid w:val="000F7751"/>
    <w:rsid w:val="001012AB"/>
    <w:rsid w:val="00102485"/>
    <w:rsid w:val="0010427C"/>
    <w:rsid w:val="00105CE3"/>
    <w:rsid w:val="00107975"/>
    <w:rsid w:val="00113E08"/>
    <w:rsid w:val="00116AE9"/>
    <w:rsid w:val="00117141"/>
    <w:rsid w:val="001173B8"/>
    <w:rsid w:val="00120392"/>
    <w:rsid w:val="00120728"/>
    <w:rsid w:val="0012093E"/>
    <w:rsid w:val="00122C13"/>
    <w:rsid w:val="00122FE4"/>
    <w:rsid w:val="00125A1D"/>
    <w:rsid w:val="00125D8A"/>
    <w:rsid w:val="001261DC"/>
    <w:rsid w:val="00126337"/>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6DF"/>
    <w:rsid w:val="00155FD5"/>
    <w:rsid w:val="00161192"/>
    <w:rsid w:val="00162A3D"/>
    <w:rsid w:val="00162F40"/>
    <w:rsid w:val="00164773"/>
    <w:rsid w:val="00167987"/>
    <w:rsid w:val="001712D9"/>
    <w:rsid w:val="00171A1D"/>
    <w:rsid w:val="001726FE"/>
    <w:rsid w:val="00172EA4"/>
    <w:rsid w:val="00173766"/>
    <w:rsid w:val="00176214"/>
    <w:rsid w:val="001805B6"/>
    <w:rsid w:val="00180B14"/>
    <w:rsid w:val="001824C6"/>
    <w:rsid w:val="00182D0F"/>
    <w:rsid w:val="001833CD"/>
    <w:rsid w:val="00184596"/>
    <w:rsid w:val="00185554"/>
    <w:rsid w:val="00185DB7"/>
    <w:rsid w:val="00186C60"/>
    <w:rsid w:val="001915A3"/>
    <w:rsid w:val="00191834"/>
    <w:rsid w:val="001926C3"/>
    <w:rsid w:val="001938FE"/>
    <w:rsid w:val="00193F81"/>
    <w:rsid w:val="0019450F"/>
    <w:rsid w:val="0019508C"/>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028"/>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F9D"/>
    <w:rsid w:val="001F60AC"/>
    <w:rsid w:val="001F6A8F"/>
    <w:rsid w:val="001F754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161DF"/>
    <w:rsid w:val="002162D7"/>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50B"/>
    <w:rsid w:val="00256614"/>
    <w:rsid w:val="00256DA0"/>
    <w:rsid w:val="002571F8"/>
    <w:rsid w:val="00257339"/>
    <w:rsid w:val="00261B25"/>
    <w:rsid w:val="00261CD9"/>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2AE"/>
    <w:rsid w:val="00283720"/>
    <w:rsid w:val="002844DC"/>
    <w:rsid w:val="00284BB7"/>
    <w:rsid w:val="00284FC8"/>
    <w:rsid w:val="00285A11"/>
    <w:rsid w:val="00285C2E"/>
    <w:rsid w:val="00285E90"/>
    <w:rsid w:val="00286B7B"/>
    <w:rsid w:val="002876CB"/>
    <w:rsid w:val="002970BF"/>
    <w:rsid w:val="002A1032"/>
    <w:rsid w:val="002A13D4"/>
    <w:rsid w:val="002A177B"/>
    <w:rsid w:val="002A19CD"/>
    <w:rsid w:val="002A261F"/>
    <w:rsid w:val="002A52DF"/>
    <w:rsid w:val="002A550F"/>
    <w:rsid w:val="002A557F"/>
    <w:rsid w:val="002A5EE5"/>
    <w:rsid w:val="002A694C"/>
    <w:rsid w:val="002A7D59"/>
    <w:rsid w:val="002B0F1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139C"/>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49A"/>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402"/>
    <w:rsid w:val="0034470B"/>
    <w:rsid w:val="00344E00"/>
    <w:rsid w:val="00346353"/>
    <w:rsid w:val="00346606"/>
    <w:rsid w:val="00347E98"/>
    <w:rsid w:val="003502BE"/>
    <w:rsid w:val="00350979"/>
    <w:rsid w:val="00351249"/>
    <w:rsid w:val="00351512"/>
    <w:rsid w:val="00352500"/>
    <w:rsid w:val="003528B0"/>
    <w:rsid w:val="003537CB"/>
    <w:rsid w:val="00353989"/>
    <w:rsid w:val="00354409"/>
    <w:rsid w:val="003550A9"/>
    <w:rsid w:val="00356845"/>
    <w:rsid w:val="00357F60"/>
    <w:rsid w:val="003612F5"/>
    <w:rsid w:val="003613B6"/>
    <w:rsid w:val="003626EB"/>
    <w:rsid w:val="003629FE"/>
    <w:rsid w:val="00363F19"/>
    <w:rsid w:val="00364260"/>
    <w:rsid w:val="00364524"/>
    <w:rsid w:val="0036490C"/>
    <w:rsid w:val="0036497B"/>
    <w:rsid w:val="0036533C"/>
    <w:rsid w:val="003656F4"/>
    <w:rsid w:val="00366459"/>
    <w:rsid w:val="00366693"/>
    <w:rsid w:val="003667B6"/>
    <w:rsid w:val="00366FBD"/>
    <w:rsid w:val="00367371"/>
    <w:rsid w:val="00367598"/>
    <w:rsid w:val="00370309"/>
    <w:rsid w:val="0037117E"/>
    <w:rsid w:val="003715C3"/>
    <w:rsid w:val="00372237"/>
    <w:rsid w:val="003748ED"/>
    <w:rsid w:val="00375BEA"/>
    <w:rsid w:val="00375EB3"/>
    <w:rsid w:val="0037643E"/>
    <w:rsid w:val="00382F47"/>
    <w:rsid w:val="00383A33"/>
    <w:rsid w:val="00383D5F"/>
    <w:rsid w:val="003848FD"/>
    <w:rsid w:val="00384EAA"/>
    <w:rsid w:val="0038547E"/>
    <w:rsid w:val="00386377"/>
    <w:rsid w:val="00387C11"/>
    <w:rsid w:val="003909EC"/>
    <w:rsid w:val="00391025"/>
    <w:rsid w:val="0039140A"/>
    <w:rsid w:val="00391629"/>
    <w:rsid w:val="003950A6"/>
    <w:rsid w:val="00396D3A"/>
    <w:rsid w:val="003A215A"/>
    <w:rsid w:val="003A23DF"/>
    <w:rsid w:val="003A4439"/>
    <w:rsid w:val="003A4D4F"/>
    <w:rsid w:val="003A6765"/>
    <w:rsid w:val="003A7B15"/>
    <w:rsid w:val="003A7CB7"/>
    <w:rsid w:val="003B120F"/>
    <w:rsid w:val="003B1260"/>
    <w:rsid w:val="003B16D8"/>
    <w:rsid w:val="003B1D52"/>
    <w:rsid w:val="003B1F78"/>
    <w:rsid w:val="003B401E"/>
    <w:rsid w:val="003B4B20"/>
    <w:rsid w:val="003B6137"/>
    <w:rsid w:val="003B6DF5"/>
    <w:rsid w:val="003C1120"/>
    <w:rsid w:val="003C17A7"/>
    <w:rsid w:val="003C234D"/>
    <w:rsid w:val="003C3441"/>
    <w:rsid w:val="003C5131"/>
    <w:rsid w:val="003C5633"/>
    <w:rsid w:val="003C64F7"/>
    <w:rsid w:val="003C6E68"/>
    <w:rsid w:val="003C767E"/>
    <w:rsid w:val="003C7D08"/>
    <w:rsid w:val="003C7D0C"/>
    <w:rsid w:val="003D0466"/>
    <w:rsid w:val="003D3E7F"/>
    <w:rsid w:val="003D4105"/>
    <w:rsid w:val="003D5BF7"/>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0856"/>
    <w:rsid w:val="004018BB"/>
    <w:rsid w:val="00401989"/>
    <w:rsid w:val="00402234"/>
    <w:rsid w:val="004032C2"/>
    <w:rsid w:val="00403402"/>
    <w:rsid w:val="00403A7F"/>
    <w:rsid w:val="00403ADB"/>
    <w:rsid w:val="00403E40"/>
    <w:rsid w:val="00404442"/>
    <w:rsid w:val="00404BC2"/>
    <w:rsid w:val="00406B37"/>
    <w:rsid w:val="004070D6"/>
    <w:rsid w:val="00411278"/>
    <w:rsid w:val="00411D50"/>
    <w:rsid w:val="00412F86"/>
    <w:rsid w:val="0041321D"/>
    <w:rsid w:val="00414747"/>
    <w:rsid w:val="004154C2"/>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4576A"/>
    <w:rsid w:val="004459A8"/>
    <w:rsid w:val="004516AA"/>
    <w:rsid w:val="00451721"/>
    <w:rsid w:val="00451B2E"/>
    <w:rsid w:val="00452F45"/>
    <w:rsid w:val="00454258"/>
    <w:rsid w:val="004544CB"/>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27B8"/>
    <w:rsid w:val="0047290D"/>
    <w:rsid w:val="00473EF4"/>
    <w:rsid w:val="004767AF"/>
    <w:rsid w:val="00476972"/>
    <w:rsid w:val="004775F6"/>
    <w:rsid w:val="004777B4"/>
    <w:rsid w:val="004810D6"/>
    <w:rsid w:val="0048112E"/>
    <w:rsid w:val="004812CC"/>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76"/>
    <w:rsid w:val="004965BC"/>
    <w:rsid w:val="00496E13"/>
    <w:rsid w:val="004A0230"/>
    <w:rsid w:val="004A0C7A"/>
    <w:rsid w:val="004A35AF"/>
    <w:rsid w:val="004A3874"/>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C6B3C"/>
    <w:rsid w:val="004D0BC9"/>
    <w:rsid w:val="004D0C73"/>
    <w:rsid w:val="004D12DB"/>
    <w:rsid w:val="004D45C9"/>
    <w:rsid w:val="004D7E31"/>
    <w:rsid w:val="004E5077"/>
    <w:rsid w:val="004E5C35"/>
    <w:rsid w:val="004E62EE"/>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6FC"/>
    <w:rsid w:val="00510879"/>
    <w:rsid w:val="005108A6"/>
    <w:rsid w:val="005113A2"/>
    <w:rsid w:val="005113D6"/>
    <w:rsid w:val="00511B2F"/>
    <w:rsid w:val="0051284E"/>
    <w:rsid w:val="005139D4"/>
    <w:rsid w:val="00513E25"/>
    <w:rsid w:val="00517866"/>
    <w:rsid w:val="005178FE"/>
    <w:rsid w:val="00517966"/>
    <w:rsid w:val="00517CC7"/>
    <w:rsid w:val="00517E76"/>
    <w:rsid w:val="005201BB"/>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A06"/>
    <w:rsid w:val="00564F69"/>
    <w:rsid w:val="005656B8"/>
    <w:rsid w:val="00566C7D"/>
    <w:rsid w:val="00570832"/>
    <w:rsid w:val="0057097D"/>
    <w:rsid w:val="00570BB9"/>
    <w:rsid w:val="00570DA6"/>
    <w:rsid w:val="00571206"/>
    <w:rsid w:val="00573699"/>
    <w:rsid w:val="00573880"/>
    <w:rsid w:val="0057627A"/>
    <w:rsid w:val="00576FD5"/>
    <w:rsid w:val="005808BA"/>
    <w:rsid w:val="00580F2E"/>
    <w:rsid w:val="00583A06"/>
    <w:rsid w:val="00583DF4"/>
    <w:rsid w:val="00584C5E"/>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B09FA"/>
    <w:rsid w:val="005B0E08"/>
    <w:rsid w:val="005B2DEA"/>
    <w:rsid w:val="005B2E8E"/>
    <w:rsid w:val="005B42FD"/>
    <w:rsid w:val="005B448D"/>
    <w:rsid w:val="005B5624"/>
    <w:rsid w:val="005B6DF9"/>
    <w:rsid w:val="005C092C"/>
    <w:rsid w:val="005C2E3D"/>
    <w:rsid w:val="005C2FE0"/>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15"/>
    <w:rsid w:val="00634635"/>
    <w:rsid w:val="006356DF"/>
    <w:rsid w:val="006368AF"/>
    <w:rsid w:val="006404F6"/>
    <w:rsid w:val="006406F7"/>
    <w:rsid w:val="00641BE9"/>
    <w:rsid w:val="0064287F"/>
    <w:rsid w:val="00643227"/>
    <w:rsid w:val="00643654"/>
    <w:rsid w:val="0064458F"/>
    <w:rsid w:val="00644B15"/>
    <w:rsid w:val="0064665B"/>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17AF"/>
    <w:rsid w:val="00674160"/>
    <w:rsid w:val="0067532D"/>
    <w:rsid w:val="00675756"/>
    <w:rsid w:val="006757F0"/>
    <w:rsid w:val="0067697D"/>
    <w:rsid w:val="006778F3"/>
    <w:rsid w:val="00677C13"/>
    <w:rsid w:val="00677F43"/>
    <w:rsid w:val="00677F52"/>
    <w:rsid w:val="00682584"/>
    <w:rsid w:val="006827F6"/>
    <w:rsid w:val="006862D4"/>
    <w:rsid w:val="0069012B"/>
    <w:rsid w:val="00690E84"/>
    <w:rsid w:val="00691BD1"/>
    <w:rsid w:val="006920E2"/>
    <w:rsid w:val="00692DD1"/>
    <w:rsid w:val="0069757C"/>
    <w:rsid w:val="006979FA"/>
    <w:rsid w:val="006A01DA"/>
    <w:rsid w:val="006A0354"/>
    <w:rsid w:val="006A06F4"/>
    <w:rsid w:val="006A0956"/>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0B99"/>
    <w:rsid w:val="006D1C7E"/>
    <w:rsid w:val="006D236E"/>
    <w:rsid w:val="006D4C7D"/>
    <w:rsid w:val="006D538D"/>
    <w:rsid w:val="006D69D0"/>
    <w:rsid w:val="006E0A15"/>
    <w:rsid w:val="006E1FB8"/>
    <w:rsid w:val="006E3BD8"/>
    <w:rsid w:val="006E495C"/>
    <w:rsid w:val="006E583E"/>
    <w:rsid w:val="006F0993"/>
    <w:rsid w:val="006F0B8F"/>
    <w:rsid w:val="006F1BA1"/>
    <w:rsid w:val="006F534A"/>
    <w:rsid w:val="006F57D7"/>
    <w:rsid w:val="006F5D5B"/>
    <w:rsid w:val="006F62D4"/>
    <w:rsid w:val="0070162F"/>
    <w:rsid w:val="00702094"/>
    <w:rsid w:val="007021E9"/>
    <w:rsid w:val="00703DB1"/>
    <w:rsid w:val="007040F1"/>
    <w:rsid w:val="0070514F"/>
    <w:rsid w:val="007053EF"/>
    <w:rsid w:val="00705B6D"/>
    <w:rsid w:val="00706CC0"/>
    <w:rsid w:val="00707B6A"/>
    <w:rsid w:val="00710889"/>
    <w:rsid w:val="00710936"/>
    <w:rsid w:val="00711E8E"/>
    <w:rsid w:val="00712AA5"/>
    <w:rsid w:val="0071311C"/>
    <w:rsid w:val="0071467F"/>
    <w:rsid w:val="007148C1"/>
    <w:rsid w:val="00714EDD"/>
    <w:rsid w:val="00716C92"/>
    <w:rsid w:val="00721322"/>
    <w:rsid w:val="007222E7"/>
    <w:rsid w:val="00722EF6"/>
    <w:rsid w:val="007251E4"/>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6305"/>
    <w:rsid w:val="007475A6"/>
    <w:rsid w:val="00747C00"/>
    <w:rsid w:val="007503F6"/>
    <w:rsid w:val="00751AD8"/>
    <w:rsid w:val="00752ACD"/>
    <w:rsid w:val="00752FAE"/>
    <w:rsid w:val="007534E1"/>
    <w:rsid w:val="007539FA"/>
    <w:rsid w:val="007541D1"/>
    <w:rsid w:val="007545AF"/>
    <w:rsid w:val="007549AA"/>
    <w:rsid w:val="0075589F"/>
    <w:rsid w:val="007568D0"/>
    <w:rsid w:val="007575A0"/>
    <w:rsid w:val="00757941"/>
    <w:rsid w:val="007604DC"/>
    <w:rsid w:val="00760DD9"/>
    <w:rsid w:val="0076258F"/>
    <w:rsid w:val="0076368E"/>
    <w:rsid w:val="00763D70"/>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66F0"/>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700"/>
    <w:rsid w:val="007A6DE3"/>
    <w:rsid w:val="007A7804"/>
    <w:rsid w:val="007B0CE4"/>
    <w:rsid w:val="007B2243"/>
    <w:rsid w:val="007B3709"/>
    <w:rsid w:val="007B3BCE"/>
    <w:rsid w:val="007B7A57"/>
    <w:rsid w:val="007C0A6E"/>
    <w:rsid w:val="007C1B51"/>
    <w:rsid w:val="007C1F3D"/>
    <w:rsid w:val="007C297D"/>
    <w:rsid w:val="007C3649"/>
    <w:rsid w:val="007C3A22"/>
    <w:rsid w:val="007C472A"/>
    <w:rsid w:val="007C4D13"/>
    <w:rsid w:val="007C7028"/>
    <w:rsid w:val="007C7D4D"/>
    <w:rsid w:val="007C7F4D"/>
    <w:rsid w:val="007D0C46"/>
    <w:rsid w:val="007D1A0E"/>
    <w:rsid w:val="007D272B"/>
    <w:rsid w:val="007D4890"/>
    <w:rsid w:val="007D4C18"/>
    <w:rsid w:val="007D5CAC"/>
    <w:rsid w:val="007D63E7"/>
    <w:rsid w:val="007D71DE"/>
    <w:rsid w:val="007D7C96"/>
    <w:rsid w:val="007D7CD1"/>
    <w:rsid w:val="007E0DD3"/>
    <w:rsid w:val="007E5306"/>
    <w:rsid w:val="007E6DE4"/>
    <w:rsid w:val="007F032D"/>
    <w:rsid w:val="007F042D"/>
    <w:rsid w:val="007F27C4"/>
    <w:rsid w:val="007F4907"/>
    <w:rsid w:val="007F663D"/>
    <w:rsid w:val="007F6B5B"/>
    <w:rsid w:val="00802082"/>
    <w:rsid w:val="00803E40"/>
    <w:rsid w:val="0080499B"/>
    <w:rsid w:val="00804ABA"/>
    <w:rsid w:val="00804E5D"/>
    <w:rsid w:val="00806CA5"/>
    <w:rsid w:val="008115A4"/>
    <w:rsid w:val="008115B6"/>
    <w:rsid w:val="00813B99"/>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6E6"/>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3E0"/>
    <w:rsid w:val="008748FC"/>
    <w:rsid w:val="00880964"/>
    <w:rsid w:val="00881663"/>
    <w:rsid w:val="0088234D"/>
    <w:rsid w:val="00883A7F"/>
    <w:rsid w:val="00884971"/>
    <w:rsid w:val="00884EF1"/>
    <w:rsid w:val="00886ED6"/>
    <w:rsid w:val="00887E33"/>
    <w:rsid w:val="00891C67"/>
    <w:rsid w:val="00892D0D"/>
    <w:rsid w:val="00892E16"/>
    <w:rsid w:val="008931FC"/>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6D1C"/>
    <w:rsid w:val="008D72A0"/>
    <w:rsid w:val="008D758A"/>
    <w:rsid w:val="008E10A0"/>
    <w:rsid w:val="008E1E19"/>
    <w:rsid w:val="008E2CA4"/>
    <w:rsid w:val="008E631C"/>
    <w:rsid w:val="008E78C6"/>
    <w:rsid w:val="008F0296"/>
    <w:rsid w:val="008F22BC"/>
    <w:rsid w:val="008F2431"/>
    <w:rsid w:val="008F3D5F"/>
    <w:rsid w:val="008F50BC"/>
    <w:rsid w:val="008F53A8"/>
    <w:rsid w:val="008F68A6"/>
    <w:rsid w:val="008F7982"/>
    <w:rsid w:val="00900211"/>
    <w:rsid w:val="009004D4"/>
    <w:rsid w:val="0090152C"/>
    <w:rsid w:val="00901856"/>
    <w:rsid w:val="00903115"/>
    <w:rsid w:val="00903F10"/>
    <w:rsid w:val="00904649"/>
    <w:rsid w:val="009056E8"/>
    <w:rsid w:val="0090589B"/>
    <w:rsid w:val="00905EE2"/>
    <w:rsid w:val="00906501"/>
    <w:rsid w:val="009070FB"/>
    <w:rsid w:val="00907C82"/>
    <w:rsid w:val="00911E3D"/>
    <w:rsid w:val="009122D8"/>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4FE7"/>
    <w:rsid w:val="0093624D"/>
    <w:rsid w:val="009426AD"/>
    <w:rsid w:val="00943608"/>
    <w:rsid w:val="00943952"/>
    <w:rsid w:val="00944039"/>
    <w:rsid w:val="00944F92"/>
    <w:rsid w:val="00947E28"/>
    <w:rsid w:val="009503B1"/>
    <w:rsid w:val="00950825"/>
    <w:rsid w:val="00950A33"/>
    <w:rsid w:val="00951BBF"/>
    <w:rsid w:val="00953943"/>
    <w:rsid w:val="00955838"/>
    <w:rsid w:val="00955B1B"/>
    <w:rsid w:val="00956ED0"/>
    <w:rsid w:val="009606FE"/>
    <w:rsid w:val="00962037"/>
    <w:rsid w:val="009623FA"/>
    <w:rsid w:val="0096450B"/>
    <w:rsid w:val="009648BD"/>
    <w:rsid w:val="00964903"/>
    <w:rsid w:val="00965C5C"/>
    <w:rsid w:val="00967892"/>
    <w:rsid w:val="00967955"/>
    <w:rsid w:val="00967CAD"/>
    <w:rsid w:val="0097083C"/>
    <w:rsid w:val="00971C49"/>
    <w:rsid w:val="00972D48"/>
    <w:rsid w:val="009745B4"/>
    <w:rsid w:val="009755BC"/>
    <w:rsid w:val="00977FC0"/>
    <w:rsid w:val="00980C0D"/>
    <w:rsid w:val="00980E84"/>
    <w:rsid w:val="00982EB8"/>
    <w:rsid w:val="00983054"/>
    <w:rsid w:val="00983615"/>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7DDD"/>
    <w:rsid w:val="009A056C"/>
    <w:rsid w:val="009A13F3"/>
    <w:rsid w:val="009A2B09"/>
    <w:rsid w:val="009A2F14"/>
    <w:rsid w:val="009A414C"/>
    <w:rsid w:val="009A453C"/>
    <w:rsid w:val="009A6E40"/>
    <w:rsid w:val="009A6F68"/>
    <w:rsid w:val="009A723A"/>
    <w:rsid w:val="009B10AC"/>
    <w:rsid w:val="009B17E2"/>
    <w:rsid w:val="009B4BDB"/>
    <w:rsid w:val="009B65F9"/>
    <w:rsid w:val="009B765A"/>
    <w:rsid w:val="009B7732"/>
    <w:rsid w:val="009B7995"/>
    <w:rsid w:val="009B7DF0"/>
    <w:rsid w:val="009C0A48"/>
    <w:rsid w:val="009C0FCB"/>
    <w:rsid w:val="009C2AC1"/>
    <w:rsid w:val="009C314E"/>
    <w:rsid w:val="009C38F5"/>
    <w:rsid w:val="009C3E20"/>
    <w:rsid w:val="009C4E68"/>
    <w:rsid w:val="009C7A5E"/>
    <w:rsid w:val="009D1430"/>
    <w:rsid w:val="009D21F8"/>
    <w:rsid w:val="009D26F4"/>
    <w:rsid w:val="009D2953"/>
    <w:rsid w:val="009D2E4B"/>
    <w:rsid w:val="009D303C"/>
    <w:rsid w:val="009D4355"/>
    <w:rsid w:val="009D51AD"/>
    <w:rsid w:val="009D6C41"/>
    <w:rsid w:val="009D6D73"/>
    <w:rsid w:val="009E3AE0"/>
    <w:rsid w:val="009E4479"/>
    <w:rsid w:val="009E462B"/>
    <w:rsid w:val="009E5867"/>
    <w:rsid w:val="009E6365"/>
    <w:rsid w:val="009E6C4C"/>
    <w:rsid w:val="009E74AA"/>
    <w:rsid w:val="009F0C97"/>
    <w:rsid w:val="009F17A5"/>
    <w:rsid w:val="009F1DC7"/>
    <w:rsid w:val="009F55A9"/>
    <w:rsid w:val="009F57D1"/>
    <w:rsid w:val="00A004E8"/>
    <w:rsid w:val="00A01EC2"/>
    <w:rsid w:val="00A04CCF"/>
    <w:rsid w:val="00A05ABA"/>
    <w:rsid w:val="00A05C71"/>
    <w:rsid w:val="00A0777B"/>
    <w:rsid w:val="00A079D1"/>
    <w:rsid w:val="00A1058F"/>
    <w:rsid w:val="00A10910"/>
    <w:rsid w:val="00A10BA6"/>
    <w:rsid w:val="00A11759"/>
    <w:rsid w:val="00A128A6"/>
    <w:rsid w:val="00A13440"/>
    <w:rsid w:val="00A138B6"/>
    <w:rsid w:val="00A13F31"/>
    <w:rsid w:val="00A14C45"/>
    <w:rsid w:val="00A1611E"/>
    <w:rsid w:val="00A1692C"/>
    <w:rsid w:val="00A20792"/>
    <w:rsid w:val="00A2114E"/>
    <w:rsid w:val="00A217A0"/>
    <w:rsid w:val="00A21CF2"/>
    <w:rsid w:val="00A22465"/>
    <w:rsid w:val="00A22A21"/>
    <w:rsid w:val="00A23080"/>
    <w:rsid w:val="00A246BE"/>
    <w:rsid w:val="00A254B4"/>
    <w:rsid w:val="00A26CCB"/>
    <w:rsid w:val="00A271D8"/>
    <w:rsid w:val="00A3168A"/>
    <w:rsid w:val="00A324E3"/>
    <w:rsid w:val="00A33463"/>
    <w:rsid w:val="00A336F7"/>
    <w:rsid w:val="00A36405"/>
    <w:rsid w:val="00A37821"/>
    <w:rsid w:val="00A379A7"/>
    <w:rsid w:val="00A37F83"/>
    <w:rsid w:val="00A4285B"/>
    <w:rsid w:val="00A4310E"/>
    <w:rsid w:val="00A4331F"/>
    <w:rsid w:val="00A43AD8"/>
    <w:rsid w:val="00A44A15"/>
    <w:rsid w:val="00A45DC8"/>
    <w:rsid w:val="00A461DF"/>
    <w:rsid w:val="00A50006"/>
    <w:rsid w:val="00A50954"/>
    <w:rsid w:val="00A527B6"/>
    <w:rsid w:val="00A532D9"/>
    <w:rsid w:val="00A562AE"/>
    <w:rsid w:val="00A5704B"/>
    <w:rsid w:val="00A61DB5"/>
    <w:rsid w:val="00A61FBC"/>
    <w:rsid w:val="00A628E2"/>
    <w:rsid w:val="00A634E2"/>
    <w:rsid w:val="00A636F7"/>
    <w:rsid w:val="00A65603"/>
    <w:rsid w:val="00A663FD"/>
    <w:rsid w:val="00A72C55"/>
    <w:rsid w:val="00A73034"/>
    <w:rsid w:val="00A73516"/>
    <w:rsid w:val="00A7433D"/>
    <w:rsid w:val="00A7441F"/>
    <w:rsid w:val="00A7516B"/>
    <w:rsid w:val="00A7616C"/>
    <w:rsid w:val="00A77A7B"/>
    <w:rsid w:val="00A804A3"/>
    <w:rsid w:val="00A8174A"/>
    <w:rsid w:val="00A82EB6"/>
    <w:rsid w:val="00A82F10"/>
    <w:rsid w:val="00A84B44"/>
    <w:rsid w:val="00A84EB3"/>
    <w:rsid w:val="00A87DA7"/>
    <w:rsid w:val="00A914E9"/>
    <w:rsid w:val="00A91F5F"/>
    <w:rsid w:val="00A94848"/>
    <w:rsid w:val="00A94B84"/>
    <w:rsid w:val="00A955C5"/>
    <w:rsid w:val="00AA0F7C"/>
    <w:rsid w:val="00AA108E"/>
    <w:rsid w:val="00AA10D4"/>
    <w:rsid w:val="00AA1CD9"/>
    <w:rsid w:val="00AA1E4F"/>
    <w:rsid w:val="00AA31F9"/>
    <w:rsid w:val="00AA5218"/>
    <w:rsid w:val="00AA5DEE"/>
    <w:rsid w:val="00AA671E"/>
    <w:rsid w:val="00AA68B7"/>
    <w:rsid w:val="00AA6FC6"/>
    <w:rsid w:val="00AA741E"/>
    <w:rsid w:val="00AB08AB"/>
    <w:rsid w:val="00AB4638"/>
    <w:rsid w:val="00AB6471"/>
    <w:rsid w:val="00AB6EBD"/>
    <w:rsid w:val="00AB7052"/>
    <w:rsid w:val="00AB7C69"/>
    <w:rsid w:val="00AC00E9"/>
    <w:rsid w:val="00AC0A96"/>
    <w:rsid w:val="00AC1B6C"/>
    <w:rsid w:val="00AC2871"/>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1578"/>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08FE"/>
    <w:rsid w:val="00B01127"/>
    <w:rsid w:val="00B0264D"/>
    <w:rsid w:val="00B027DB"/>
    <w:rsid w:val="00B07313"/>
    <w:rsid w:val="00B0780A"/>
    <w:rsid w:val="00B1028C"/>
    <w:rsid w:val="00B11661"/>
    <w:rsid w:val="00B13169"/>
    <w:rsid w:val="00B137FD"/>
    <w:rsid w:val="00B15C1B"/>
    <w:rsid w:val="00B16790"/>
    <w:rsid w:val="00B17A64"/>
    <w:rsid w:val="00B20626"/>
    <w:rsid w:val="00B24F8B"/>
    <w:rsid w:val="00B25876"/>
    <w:rsid w:val="00B25C25"/>
    <w:rsid w:val="00B27B35"/>
    <w:rsid w:val="00B311D2"/>
    <w:rsid w:val="00B3292C"/>
    <w:rsid w:val="00B33217"/>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282"/>
    <w:rsid w:val="00B664ED"/>
    <w:rsid w:val="00B717F0"/>
    <w:rsid w:val="00B719BC"/>
    <w:rsid w:val="00B71E55"/>
    <w:rsid w:val="00B731E5"/>
    <w:rsid w:val="00B74FB1"/>
    <w:rsid w:val="00B76F71"/>
    <w:rsid w:val="00B80000"/>
    <w:rsid w:val="00B804F9"/>
    <w:rsid w:val="00B82ECB"/>
    <w:rsid w:val="00B84840"/>
    <w:rsid w:val="00B85322"/>
    <w:rsid w:val="00B8553D"/>
    <w:rsid w:val="00B858FC"/>
    <w:rsid w:val="00B85AF9"/>
    <w:rsid w:val="00B877BB"/>
    <w:rsid w:val="00B87CE4"/>
    <w:rsid w:val="00B90270"/>
    <w:rsid w:val="00B907C1"/>
    <w:rsid w:val="00B915FE"/>
    <w:rsid w:val="00B92EE9"/>
    <w:rsid w:val="00B963CA"/>
    <w:rsid w:val="00B9656C"/>
    <w:rsid w:val="00BA2641"/>
    <w:rsid w:val="00BA2C73"/>
    <w:rsid w:val="00BA428F"/>
    <w:rsid w:val="00BA5364"/>
    <w:rsid w:val="00BA5619"/>
    <w:rsid w:val="00BA6C1F"/>
    <w:rsid w:val="00BA7AC2"/>
    <w:rsid w:val="00BB0480"/>
    <w:rsid w:val="00BB0FC4"/>
    <w:rsid w:val="00BB2D30"/>
    <w:rsid w:val="00BB4866"/>
    <w:rsid w:val="00BB5FBE"/>
    <w:rsid w:val="00BB605D"/>
    <w:rsid w:val="00BB7B59"/>
    <w:rsid w:val="00BC20E4"/>
    <w:rsid w:val="00BC2AC1"/>
    <w:rsid w:val="00BC3489"/>
    <w:rsid w:val="00BC3A59"/>
    <w:rsid w:val="00BC43DB"/>
    <w:rsid w:val="00BC47B5"/>
    <w:rsid w:val="00BC76C5"/>
    <w:rsid w:val="00BC76E7"/>
    <w:rsid w:val="00BC7E2A"/>
    <w:rsid w:val="00BD0023"/>
    <w:rsid w:val="00BD0468"/>
    <w:rsid w:val="00BD1299"/>
    <w:rsid w:val="00BD1BFF"/>
    <w:rsid w:val="00BD1E23"/>
    <w:rsid w:val="00BD22AB"/>
    <w:rsid w:val="00BD4A16"/>
    <w:rsid w:val="00BD4B7C"/>
    <w:rsid w:val="00BD74A5"/>
    <w:rsid w:val="00BD7C37"/>
    <w:rsid w:val="00BE0159"/>
    <w:rsid w:val="00BE185F"/>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4D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579D3"/>
    <w:rsid w:val="00C60E6F"/>
    <w:rsid w:val="00C62B4F"/>
    <w:rsid w:val="00C62D54"/>
    <w:rsid w:val="00C635F6"/>
    <w:rsid w:val="00C63C57"/>
    <w:rsid w:val="00C6595F"/>
    <w:rsid w:val="00C65DC9"/>
    <w:rsid w:val="00C65E62"/>
    <w:rsid w:val="00C71FE3"/>
    <w:rsid w:val="00C72246"/>
    <w:rsid w:val="00C72CDA"/>
    <w:rsid w:val="00C74576"/>
    <w:rsid w:val="00C758E5"/>
    <w:rsid w:val="00C76EE5"/>
    <w:rsid w:val="00C843F8"/>
    <w:rsid w:val="00C84FB1"/>
    <w:rsid w:val="00C851BB"/>
    <w:rsid w:val="00C8696C"/>
    <w:rsid w:val="00C87384"/>
    <w:rsid w:val="00C90975"/>
    <w:rsid w:val="00C909CB"/>
    <w:rsid w:val="00C91DBE"/>
    <w:rsid w:val="00C91FE3"/>
    <w:rsid w:val="00C93977"/>
    <w:rsid w:val="00C93EF3"/>
    <w:rsid w:val="00C947C2"/>
    <w:rsid w:val="00C9495C"/>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0F3"/>
    <w:rsid w:val="00CB664A"/>
    <w:rsid w:val="00CB6BCC"/>
    <w:rsid w:val="00CB7FAF"/>
    <w:rsid w:val="00CC22FF"/>
    <w:rsid w:val="00CC25FF"/>
    <w:rsid w:val="00CC2834"/>
    <w:rsid w:val="00CC4269"/>
    <w:rsid w:val="00CC49B7"/>
    <w:rsid w:val="00CC504B"/>
    <w:rsid w:val="00CC5721"/>
    <w:rsid w:val="00CC6D90"/>
    <w:rsid w:val="00CC6ED3"/>
    <w:rsid w:val="00CD0536"/>
    <w:rsid w:val="00CD1111"/>
    <w:rsid w:val="00CD1ED2"/>
    <w:rsid w:val="00CD4C8F"/>
    <w:rsid w:val="00CD5791"/>
    <w:rsid w:val="00CD6138"/>
    <w:rsid w:val="00CE098B"/>
    <w:rsid w:val="00CE15E4"/>
    <w:rsid w:val="00CE1C9F"/>
    <w:rsid w:val="00CE3552"/>
    <w:rsid w:val="00CE378B"/>
    <w:rsid w:val="00CE42F0"/>
    <w:rsid w:val="00CE57B3"/>
    <w:rsid w:val="00CE675D"/>
    <w:rsid w:val="00CE6B8A"/>
    <w:rsid w:val="00CE6EBE"/>
    <w:rsid w:val="00CF4352"/>
    <w:rsid w:val="00CF4F2B"/>
    <w:rsid w:val="00CF67D4"/>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10F7"/>
    <w:rsid w:val="00D3427D"/>
    <w:rsid w:val="00D34455"/>
    <w:rsid w:val="00D34905"/>
    <w:rsid w:val="00D34CF7"/>
    <w:rsid w:val="00D34F37"/>
    <w:rsid w:val="00D35283"/>
    <w:rsid w:val="00D363C7"/>
    <w:rsid w:val="00D379D6"/>
    <w:rsid w:val="00D37DF4"/>
    <w:rsid w:val="00D40BAD"/>
    <w:rsid w:val="00D41592"/>
    <w:rsid w:val="00D42360"/>
    <w:rsid w:val="00D431C0"/>
    <w:rsid w:val="00D43CDD"/>
    <w:rsid w:val="00D44393"/>
    <w:rsid w:val="00D4537B"/>
    <w:rsid w:val="00D455A6"/>
    <w:rsid w:val="00D45C41"/>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193"/>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A64"/>
    <w:rsid w:val="00D97D3D"/>
    <w:rsid w:val="00DA04E3"/>
    <w:rsid w:val="00DA0D29"/>
    <w:rsid w:val="00DA1CDD"/>
    <w:rsid w:val="00DA686E"/>
    <w:rsid w:val="00DA7D8C"/>
    <w:rsid w:val="00DB0D71"/>
    <w:rsid w:val="00DB105F"/>
    <w:rsid w:val="00DB2949"/>
    <w:rsid w:val="00DB2D6A"/>
    <w:rsid w:val="00DB2EEB"/>
    <w:rsid w:val="00DB30FC"/>
    <w:rsid w:val="00DB37E9"/>
    <w:rsid w:val="00DB3DE1"/>
    <w:rsid w:val="00DB40D7"/>
    <w:rsid w:val="00DB416C"/>
    <w:rsid w:val="00DB4EC9"/>
    <w:rsid w:val="00DB5A74"/>
    <w:rsid w:val="00DB7115"/>
    <w:rsid w:val="00DB7C17"/>
    <w:rsid w:val="00DB7CE4"/>
    <w:rsid w:val="00DC059B"/>
    <w:rsid w:val="00DC1CF2"/>
    <w:rsid w:val="00DC1EDF"/>
    <w:rsid w:val="00DC1EF7"/>
    <w:rsid w:val="00DC30BC"/>
    <w:rsid w:val="00DC3779"/>
    <w:rsid w:val="00DC3E09"/>
    <w:rsid w:val="00DC3F78"/>
    <w:rsid w:val="00DC5352"/>
    <w:rsid w:val="00DC5FA7"/>
    <w:rsid w:val="00DC6789"/>
    <w:rsid w:val="00DC7383"/>
    <w:rsid w:val="00DC7B14"/>
    <w:rsid w:val="00DD0AA1"/>
    <w:rsid w:val="00DD178C"/>
    <w:rsid w:val="00DD193E"/>
    <w:rsid w:val="00DD20C7"/>
    <w:rsid w:val="00DD2F37"/>
    <w:rsid w:val="00DD3EB8"/>
    <w:rsid w:val="00DD44A6"/>
    <w:rsid w:val="00DD5CC2"/>
    <w:rsid w:val="00DD7B19"/>
    <w:rsid w:val="00DE052C"/>
    <w:rsid w:val="00DE0C9C"/>
    <w:rsid w:val="00DE1AAA"/>
    <w:rsid w:val="00DE27DA"/>
    <w:rsid w:val="00DE3022"/>
    <w:rsid w:val="00DE316A"/>
    <w:rsid w:val="00DE4809"/>
    <w:rsid w:val="00DE4AA3"/>
    <w:rsid w:val="00DE6717"/>
    <w:rsid w:val="00DE68F3"/>
    <w:rsid w:val="00DE6B30"/>
    <w:rsid w:val="00DF100D"/>
    <w:rsid w:val="00DF190F"/>
    <w:rsid w:val="00DF27B4"/>
    <w:rsid w:val="00DF4C57"/>
    <w:rsid w:val="00DF65E9"/>
    <w:rsid w:val="00DF6EBE"/>
    <w:rsid w:val="00DF73B7"/>
    <w:rsid w:val="00E00B0B"/>
    <w:rsid w:val="00E01B1A"/>
    <w:rsid w:val="00E027F2"/>
    <w:rsid w:val="00E03BA8"/>
    <w:rsid w:val="00E03C7C"/>
    <w:rsid w:val="00E042CC"/>
    <w:rsid w:val="00E0437A"/>
    <w:rsid w:val="00E043FA"/>
    <w:rsid w:val="00E04BFC"/>
    <w:rsid w:val="00E05420"/>
    <w:rsid w:val="00E06214"/>
    <w:rsid w:val="00E074BD"/>
    <w:rsid w:val="00E07773"/>
    <w:rsid w:val="00E10816"/>
    <w:rsid w:val="00E11E6B"/>
    <w:rsid w:val="00E12559"/>
    <w:rsid w:val="00E12A93"/>
    <w:rsid w:val="00E12CEF"/>
    <w:rsid w:val="00E12D06"/>
    <w:rsid w:val="00E12D34"/>
    <w:rsid w:val="00E12F63"/>
    <w:rsid w:val="00E145E5"/>
    <w:rsid w:val="00E147D9"/>
    <w:rsid w:val="00E14D1B"/>
    <w:rsid w:val="00E16CF2"/>
    <w:rsid w:val="00E16F35"/>
    <w:rsid w:val="00E172C6"/>
    <w:rsid w:val="00E17610"/>
    <w:rsid w:val="00E17660"/>
    <w:rsid w:val="00E21B45"/>
    <w:rsid w:val="00E2462F"/>
    <w:rsid w:val="00E279E0"/>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2DD"/>
    <w:rsid w:val="00E60A07"/>
    <w:rsid w:val="00E6127A"/>
    <w:rsid w:val="00E6194D"/>
    <w:rsid w:val="00E6216B"/>
    <w:rsid w:val="00E623EA"/>
    <w:rsid w:val="00E634B9"/>
    <w:rsid w:val="00E644EB"/>
    <w:rsid w:val="00E661A3"/>
    <w:rsid w:val="00E66F9C"/>
    <w:rsid w:val="00E67D04"/>
    <w:rsid w:val="00E67F5F"/>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1CD"/>
    <w:rsid w:val="00EB2C71"/>
    <w:rsid w:val="00EB511D"/>
    <w:rsid w:val="00EC0256"/>
    <w:rsid w:val="00EC153F"/>
    <w:rsid w:val="00EC1CAA"/>
    <w:rsid w:val="00EC4A69"/>
    <w:rsid w:val="00EC4A73"/>
    <w:rsid w:val="00EC4C79"/>
    <w:rsid w:val="00EC5F44"/>
    <w:rsid w:val="00EC6F05"/>
    <w:rsid w:val="00ED382B"/>
    <w:rsid w:val="00ED4593"/>
    <w:rsid w:val="00ED4860"/>
    <w:rsid w:val="00ED6B90"/>
    <w:rsid w:val="00ED7CDB"/>
    <w:rsid w:val="00EE0BFC"/>
    <w:rsid w:val="00EE185B"/>
    <w:rsid w:val="00EE27CE"/>
    <w:rsid w:val="00EE34C8"/>
    <w:rsid w:val="00EE405E"/>
    <w:rsid w:val="00EE5806"/>
    <w:rsid w:val="00EE5814"/>
    <w:rsid w:val="00EE6C3B"/>
    <w:rsid w:val="00EE7156"/>
    <w:rsid w:val="00EE7334"/>
    <w:rsid w:val="00EE7922"/>
    <w:rsid w:val="00EF045E"/>
    <w:rsid w:val="00EF0FC8"/>
    <w:rsid w:val="00EF1524"/>
    <w:rsid w:val="00EF2E4A"/>
    <w:rsid w:val="00EF4259"/>
    <w:rsid w:val="00EF7649"/>
    <w:rsid w:val="00EF7FFE"/>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0A1A"/>
    <w:rsid w:val="00F24D0C"/>
    <w:rsid w:val="00F2655B"/>
    <w:rsid w:val="00F26825"/>
    <w:rsid w:val="00F2716D"/>
    <w:rsid w:val="00F27579"/>
    <w:rsid w:val="00F27C21"/>
    <w:rsid w:val="00F3015B"/>
    <w:rsid w:val="00F30A56"/>
    <w:rsid w:val="00F321AF"/>
    <w:rsid w:val="00F3259A"/>
    <w:rsid w:val="00F33C8E"/>
    <w:rsid w:val="00F350D8"/>
    <w:rsid w:val="00F361AD"/>
    <w:rsid w:val="00F3718A"/>
    <w:rsid w:val="00F40219"/>
    <w:rsid w:val="00F41899"/>
    <w:rsid w:val="00F4303E"/>
    <w:rsid w:val="00F43D92"/>
    <w:rsid w:val="00F43E6F"/>
    <w:rsid w:val="00F43E72"/>
    <w:rsid w:val="00F44290"/>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67391"/>
    <w:rsid w:val="00F74AD0"/>
    <w:rsid w:val="00F757ED"/>
    <w:rsid w:val="00F75AA5"/>
    <w:rsid w:val="00F7629E"/>
    <w:rsid w:val="00F76D94"/>
    <w:rsid w:val="00F775C5"/>
    <w:rsid w:val="00F81C93"/>
    <w:rsid w:val="00F82E91"/>
    <w:rsid w:val="00F8338C"/>
    <w:rsid w:val="00F8351F"/>
    <w:rsid w:val="00F842DF"/>
    <w:rsid w:val="00F85529"/>
    <w:rsid w:val="00F86971"/>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A7568"/>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D5EC8"/>
    <w:rsid w:val="00FE1799"/>
    <w:rsid w:val="00FE1B9C"/>
    <w:rsid w:val="00FE4681"/>
    <w:rsid w:val="00FE4B8C"/>
    <w:rsid w:val="00FE4F2F"/>
    <w:rsid w:val="00FE5376"/>
    <w:rsid w:val="00FF0869"/>
    <w:rsid w:val="00FF318E"/>
    <w:rsid w:val="00FF5149"/>
    <w:rsid w:val="00FF6098"/>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70D403-E7DB-41AD-B862-3C382E5BB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E139C"/>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8.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1" TargetMode="External"/><Relationship Id="rId102"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212058&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microsoft.com/licensing/contracts)" TargetMode="External"/><Relationship Id="rId93" Type="http://schemas.openxmlformats.org/officeDocument/2006/relationships/hyperlink" Target="https://www.yammer.com/about/privacy" TargetMode="External"/><Relationship Id="rId98"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terms/" TargetMode="External"/><Relationship Id="rId108"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104610" TargetMode="External"/><Relationship Id="rId94" Type="http://schemas.openxmlformats.org/officeDocument/2006/relationships/hyperlink" Target="https://www.yammer.com/it/securit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go.microsoft.com/fwlink/?LinkId=1474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theme" Target="theme/theme1.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footer" Target="footer6.xm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71D0BF6-314B-40D6-9D30-1ACDAC3C0A00}">
  <ds:schemaRefs>
    <ds:schemaRef ds:uri="http://schemas.openxmlformats.org/officeDocument/2006/bibliography"/>
  </ds:schemaRefs>
</ds:datastoreItem>
</file>

<file path=customXml/itemProps5.xml><?xml version="1.0" encoding="utf-8"?>
<ds:datastoreItem xmlns:ds="http://schemas.openxmlformats.org/officeDocument/2006/customXml" ds:itemID="{441C0C74-5617-4DCA-8218-4994B4805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25360</Words>
  <Characters>144556</Characters>
  <Application>Microsoft Office Word</Application>
  <DocSecurity>8</DocSecurity>
  <Lines>1204</Lines>
  <Paragraphs>339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169577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2013-06-04T00:07:00Z</cp:lastPrinted>
  <dcterms:created xsi:type="dcterms:W3CDTF">2013-06-19T21:08:00Z</dcterms:created>
  <dcterms:modified xsi:type="dcterms:W3CDTF">2013-06-19T21:09:00Z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